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66" w:rsidRDefault="00900B66">
      <w:pPr>
        <w:rPr>
          <w:u w:val="single"/>
        </w:rPr>
      </w:pPr>
    </w:p>
    <w:p w:rsidR="0022494A" w:rsidRDefault="00900B66">
      <w:pPr>
        <w:rPr>
          <w:u w:val="single"/>
        </w:rPr>
      </w:pPr>
      <w:r w:rsidRPr="00900B66">
        <w:rPr>
          <w:u w:val="single"/>
        </w:rPr>
        <w:t>PRINCÍPIOS E ATRIBUIÇÕES INSTITUCIONAIS DA DEFENSORIA PÚBLICA DO ESTADO DA BAHIA</w:t>
      </w:r>
    </w:p>
    <w:p w:rsidR="00900B66" w:rsidRDefault="00900B66">
      <w:pPr>
        <w:rPr>
          <w:u w:val="single"/>
        </w:rPr>
      </w:pPr>
    </w:p>
    <w:p w:rsidR="00900B66" w:rsidRDefault="00900B66">
      <w:r>
        <w:t>SIMULADO DE QUESTÕES OBJETIVAS</w:t>
      </w:r>
    </w:p>
    <w:p w:rsidR="00900B66" w:rsidRDefault="00900B66"/>
    <w:p w:rsidR="00900B66" w:rsidRPr="00900B66" w:rsidRDefault="00900B66">
      <w:pPr>
        <w:rPr>
          <w:b/>
        </w:rPr>
      </w:pPr>
      <w:r w:rsidRPr="00900B66">
        <w:rPr>
          <w:b/>
        </w:rPr>
        <w:t>QUESTÃO 01</w:t>
      </w:r>
    </w:p>
    <w:p w:rsidR="00900B66" w:rsidRPr="0080468C" w:rsidRDefault="0080468C" w:rsidP="0080468C">
      <w:pPr>
        <w:jc w:val="both"/>
        <w:rPr>
          <w:b/>
        </w:rPr>
      </w:pPr>
      <w:r>
        <w:t xml:space="preserve">Atendo-se à disciplina da Defensoria Pública no Sistema Constitucional de Justiça, assinale a afirmativa </w:t>
      </w:r>
      <w:r>
        <w:rPr>
          <w:b/>
        </w:rPr>
        <w:t>incorreta.</w:t>
      </w:r>
      <w:bookmarkStart w:id="0" w:name="_GoBack"/>
      <w:bookmarkEnd w:id="0"/>
    </w:p>
    <w:p w:rsidR="00E03015" w:rsidRDefault="00E03015">
      <w:r>
        <w:t>A)</w:t>
      </w:r>
      <w:r w:rsidR="0080468C">
        <w:t xml:space="preserve"> A Defensoria Pública é instrumento do regime democrático.</w:t>
      </w:r>
    </w:p>
    <w:p w:rsidR="00E03015" w:rsidRDefault="00E03015">
      <w:r>
        <w:t>B)</w:t>
      </w:r>
      <w:r w:rsidR="0080468C">
        <w:t xml:space="preserve"> A Defensoria Pública é instituição essencial à função jurisdicional do Estado.</w:t>
      </w:r>
    </w:p>
    <w:p w:rsidR="00E03015" w:rsidRDefault="00E03015">
      <w:r>
        <w:t>C)</w:t>
      </w:r>
      <w:r w:rsidR="0080468C">
        <w:t xml:space="preserve"> A Defensoria Pública é expressão do regime democrático.</w:t>
      </w:r>
    </w:p>
    <w:p w:rsidR="00E03015" w:rsidRDefault="00E03015">
      <w:r>
        <w:t>D)</w:t>
      </w:r>
      <w:r w:rsidR="0080468C">
        <w:t xml:space="preserve"> A Defensoria Pública é instituição permanente, conforme explícita previsão constitucional.</w:t>
      </w:r>
    </w:p>
    <w:p w:rsidR="00E03015" w:rsidRDefault="00E03015">
      <w:r>
        <w:t>E)</w:t>
      </w:r>
      <w:r w:rsidR="00AB0985">
        <w:t xml:space="preserve"> </w:t>
      </w:r>
      <w:r w:rsidR="00D2707F">
        <w:t>À</w:t>
      </w:r>
      <w:r w:rsidR="00AB0985">
        <w:t xml:space="preserve"> Defensoria Pública</w:t>
      </w:r>
      <w:r w:rsidR="00C958BF">
        <w:t xml:space="preserve"> não</w:t>
      </w:r>
      <w:r w:rsidR="00AB0985">
        <w:t xml:space="preserve"> </w:t>
      </w:r>
      <w:r w:rsidR="00D2707F">
        <w:t xml:space="preserve">incumbe </w:t>
      </w:r>
      <w:proofErr w:type="gramStart"/>
      <w:r w:rsidR="00D2707F">
        <w:t>a</w:t>
      </w:r>
      <w:proofErr w:type="gramEnd"/>
      <w:r w:rsidR="00D2707F">
        <w:t xml:space="preserve"> defesa de direitos coletivos </w:t>
      </w:r>
      <w:r w:rsidR="00AB0985">
        <w:t xml:space="preserve">no âmbito </w:t>
      </w:r>
      <w:r w:rsidR="00C958BF">
        <w:t>extra</w:t>
      </w:r>
      <w:r w:rsidR="00AB0985">
        <w:t>judicial.</w:t>
      </w:r>
    </w:p>
    <w:p w:rsidR="00967D1C" w:rsidRDefault="00967D1C"/>
    <w:p w:rsidR="00900B66" w:rsidRPr="00900B66" w:rsidRDefault="00900B66">
      <w:pPr>
        <w:rPr>
          <w:b/>
        </w:rPr>
      </w:pPr>
      <w:r w:rsidRPr="00900B66">
        <w:rPr>
          <w:b/>
        </w:rPr>
        <w:t>QUESTÃO 02</w:t>
      </w:r>
    </w:p>
    <w:p w:rsidR="00900B66" w:rsidRDefault="00154815" w:rsidP="00E20211">
      <w:pPr>
        <w:jc w:val="both"/>
      </w:pPr>
      <w:r>
        <w:t>Sobre o</w:t>
      </w:r>
      <w:r w:rsidR="00E20211">
        <w:t xml:space="preserve"> posicionamento da Organização dos Estados Americanos</w:t>
      </w:r>
      <w:r w:rsidR="008524E3">
        <w:t xml:space="preserve"> (OEA)</w:t>
      </w:r>
      <w:r w:rsidR="00E20211">
        <w:t xml:space="preserve"> quanto </w:t>
      </w:r>
      <w:r w:rsidR="00CD7411">
        <w:t>às Defensorias Públicas</w:t>
      </w:r>
      <w:r>
        <w:t>, assinale a alternativa correta.</w:t>
      </w:r>
    </w:p>
    <w:p w:rsidR="00E03015" w:rsidRDefault="00E03015" w:rsidP="00EF2BBF">
      <w:pPr>
        <w:jc w:val="both"/>
      </w:pPr>
      <w:r>
        <w:t>A)</w:t>
      </w:r>
      <w:r w:rsidR="00EF2BBF">
        <w:t xml:space="preserve"> A OEA editou sucessivas resoluções das quais é possível extrair enfática recomendação de </w:t>
      </w:r>
      <w:r w:rsidR="00CD7411">
        <w:t>que os Estados membros criem</w:t>
      </w:r>
      <w:r w:rsidR="00EF2BBF">
        <w:t xml:space="preserve"> e </w:t>
      </w:r>
      <w:r w:rsidR="00CD7411">
        <w:t xml:space="preserve">fortaleçam </w:t>
      </w:r>
      <w:r w:rsidR="00EF2BBF">
        <w:t xml:space="preserve">Defensorias Públicas </w:t>
      </w:r>
      <w:r w:rsidR="00CD7411">
        <w:t>autônomas, como forma de garantir efetivo acesso à Justiça, sobretudo das pessoas em condição de vulnerabilidade</w:t>
      </w:r>
      <w:r w:rsidR="00EF2BBF">
        <w:t>.</w:t>
      </w:r>
    </w:p>
    <w:p w:rsidR="00E03015" w:rsidRDefault="00E03015" w:rsidP="00CD7411">
      <w:pPr>
        <w:jc w:val="both"/>
      </w:pPr>
      <w:r>
        <w:t>B)</w:t>
      </w:r>
      <w:r w:rsidR="00EF2BBF">
        <w:t xml:space="preserve"> A OEA editou sucessivas resoluções das quais é possível extra</w:t>
      </w:r>
      <w:r w:rsidR="00CD7411">
        <w:t>ir enfática recomendação de que os Estados membros criem e fortaleçam Defensorias Públicas, autônomas ou não, conforme a realidade local, visando assegurar efetivo acesso à Justiça.</w:t>
      </w:r>
    </w:p>
    <w:p w:rsidR="00E03015" w:rsidRDefault="00E03015" w:rsidP="00CD7411">
      <w:pPr>
        <w:jc w:val="both"/>
      </w:pPr>
      <w:r>
        <w:t>C)</w:t>
      </w:r>
      <w:r w:rsidR="00CD7411">
        <w:t xml:space="preserve"> A OEA já editou resolução da qual é possível extrair enfática recomendação de que os Estados membros prestem assistência jurídica </w:t>
      </w:r>
      <w:r w:rsidR="007A0877">
        <w:t xml:space="preserve">preferencialmente </w:t>
      </w:r>
      <w:r w:rsidR="00CD7411">
        <w:t>por meio de convênios com a advocacia privada</w:t>
      </w:r>
      <w:r w:rsidR="007A0877">
        <w:t>, sem prejuízo da criação de Defensorias Públicas em caráter complementar</w:t>
      </w:r>
      <w:r w:rsidR="00CD7411">
        <w:t>.</w:t>
      </w:r>
    </w:p>
    <w:p w:rsidR="00E03015" w:rsidRDefault="00E03015" w:rsidP="007A0877">
      <w:pPr>
        <w:jc w:val="both"/>
      </w:pPr>
      <w:r>
        <w:t>D)</w:t>
      </w:r>
      <w:r w:rsidR="007A0877">
        <w:t xml:space="preserve"> A OEA já editou sucessivas resoluções que, desalinhadas entre si, não apresentam posicionamento coerente e consistente acerca das Defensorias Públicas, de modo que inexiste uma recomendação clara aos Estados membros quanto ao tema.</w:t>
      </w:r>
    </w:p>
    <w:p w:rsidR="00E03015" w:rsidRDefault="00E03015" w:rsidP="007A0877">
      <w:pPr>
        <w:jc w:val="both"/>
      </w:pPr>
      <w:r>
        <w:t>E)</w:t>
      </w:r>
      <w:r w:rsidR="007A0877">
        <w:t xml:space="preserve"> A OEA não editou resolução específica sobre Defensorias Públicas, razão pela qual</w:t>
      </w:r>
      <w:r w:rsidR="007A0877" w:rsidRPr="007A0877">
        <w:t xml:space="preserve"> seria temerário afirmar a existência de uma recomendação clara aos Estados membros quanto ao tema.</w:t>
      </w:r>
    </w:p>
    <w:p w:rsidR="00E03015" w:rsidRDefault="00E03015"/>
    <w:p w:rsidR="00900B66" w:rsidRPr="00900B66" w:rsidRDefault="00900B66">
      <w:pPr>
        <w:rPr>
          <w:b/>
        </w:rPr>
      </w:pPr>
      <w:r w:rsidRPr="00900B66">
        <w:rPr>
          <w:b/>
        </w:rPr>
        <w:t>QUESTÃO 03</w:t>
      </w:r>
    </w:p>
    <w:p w:rsidR="00900B66" w:rsidRDefault="00066ABF" w:rsidP="00066ABF">
      <w:pPr>
        <w:jc w:val="both"/>
      </w:pPr>
      <w:r>
        <w:t xml:space="preserve">À luz do conteúdo do relatório geral </w:t>
      </w:r>
      <w:r>
        <w:t>r</w:t>
      </w:r>
      <w:r>
        <w:t xml:space="preserve">edigido por Mauro </w:t>
      </w:r>
      <w:proofErr w:type="spellStart"/>
      <w:r>
        <w:t>Cappelletti</w:t>
      </w:r>
      <w:proofErr w:type="spellEnd"/>
      <w:r>
        <w:t xml:space="preserve"> e </w:t>
      </w:r>
      <w:r>
        <w:t xml:space="preserve">Bryant Garth no final da década de 1970, no </w:t>
      </w:r>
      <w:r>
        <w:t>estudo</w:t>
      </w:r>
      <w:r>
        <w:t xml:space="preserve"> intitulado “Acesso à Justiça</w:t>
      </w:r>
      <w:r>
        <w:t xml:space="preserve">”, assinale a alternativa </w:t>
      </w:r>
      <w:r w:rsidRPr="00066ABF">
        <w:rPr>
          <w:b/>
        </w:rPr>
        <w:t>incorreta</w:t>
      </w:r>
      <w:r>
        <w:t>.</w:t>
      </w:r>
    </w:p>
    <w:p w:rsidR="00E03015" w:rsidRDefault="00E03015" w:rsidP="00E95203">
      <w:pPr>
        <w:jc w:val="both"/>
      </w:pPr>
      <w:r>
        <w:t>A)</w:t>
      </w:r>
      <w:r w:rsidR="00E95203">
        <w:t xml:space="preserve"> O relatório aborda</w:t>
      </w:r>
      <w:r w:rsidR="00493B6B">
        <w:t>,</w:t>
      </w:r>
      <w:r w:rsidR="00E95203">
        <w:t xml:space="preserve"> </w:t>
      </w:r>
      <w:r w:rsidR="00493B6B">
        <w:t xml:space="preserve">inicialmente, </w:t>
      </w:r>
      <w:r w:rsidR="00E95203">
        <w:t>a evolução do conceito teórico de acesso à Justiça, enquanto “o mais básico dos direitos humanos”.</w:t>
      </w:r>
    </w:p>
    <w:p w:rsidR="00E03015" w:rsidRDefault="00E03015" w:rsidP="00E95203">
      <w:pPr>
        <w:jc w:val="both"/>
      </w:pPr>
      <w:r>
        <w:t>B)</w:t>
      </w:r>
      <w:r w:rsidR="00E95203">
        <w:t xml:space="preserve"> O relatório</w:t>
      </w:r>
      <w:r w:rsidR="00493B6B">
        <w:t>, dentre outros aspectos,</w:t>
      </w:r>
      <w:r w:rsidR="00E95203">
        <w:t xml:space="preserve"> aborda o significado de um direito ao acesso efetivo à Justiça, enfrentando a questão dos múltiplos obstáculos a serem transpostos.</w:t>
      </w:r>
    </w:p>
    <w:p w:rsidR="00E03015" w:rsidRDefault="00E03015" w:rsidP="00E95203">
      <w:pPr>
        <w:jc w:val="both"/>
      </w:pPr>
      <w:r>
        <w:t>C)</w:t>
      </w:r>
      <w:r w:rsidR="00E95203">
        <w:t xml:space="preserve"> O relatório aborda,</w:t>
      </w:r>
      <w:r w:rsidR="00493B6B">
        <w:t xml:space="preserve"> dentre outros aspectos, </w:t>
      </w:r>
      <w:r w:rsidR="00E95203">
        <w:t>as soluções práticas para o</w:t>
      </w:r>
      <w:r w:rsidR="00493B6B">
        <w:t>s problemas de acesso à Justiça</w:t>
      </w:r>
      <w:r w:rsidR="00B63C91">
        <w:t>, contudo, deixa de comparar os diferentes modelos quanto às vantagens e desvantagens que apresentam</w:t>
      </w:r>
      <w:r w:rsidR="00493B6B">
        <w:t>.</w:t>
      </w:r>
    </w:p>
    <w:p w:rsidR="00E03015" w:rsidRDefault="00E03015" w:rsidP="00C45FA3">
      <w:pPr>
        <w:jc w:val="both"/>
      </w:pPr>
      <w:r>
        <w:t>D)</w:t>
      </w:r>
      <w:r w:rsidR="00E95203">
        <w:t xml:space="preserve"> O relatório aborda</w:t>
      </w:r>
      <w:r w:rsidR="00C45FA3">
        <w:t>, dentre outros aspectos,</w:t>
      </w:r>
      <w:r w:rsidR="00E95203">
        <w:t xml:space="preserve"> </w:t>
      </w:r>
      <w:r w:rsidR="00C45FA3">
        <w:t>a questão dos múltiplos obstáculos a serem transpostos para garantia do acesso à Justiça.</w:t>
      </w:r>
    </w:p>
    <w:p w:rsidR="00E03015" w:rsidRDefault="00E03015" w:rsidP="00C45FA3">
      <w:pPr>
        <w:jc w:val="both"/>
      </w:pPr>
      <w:r>
        <w:t>E)</w:t>
      </w:r>
      <w:r w:rsidR="00E95203">
        <w:t xml:space="preserve"> </w:t>
      </w:r>
      <w:r w:rsidR="00C45FA3" w:rsidRPr="00C45FA3">
        <w:t>O relatório aborda, dentre outros aspectos, as tendências no uso do enfoque do acesso à Justiça, bem como, ao final, alerta sobre determinadas limitações e riscos trazidos pelas reformas judiciais e processuais.</w:t>
      </w:r>
    </w:p>
    <w:p w:rsidR="00E03015" w:rsidRDefault="00E03015"/>
    <w:p w:rsidR="00900B66" w:rsidRPr="00900B66" w:rsidRDefault="00900B66">
      <w:pPr>
        <w:rPr>
          <w:b/>
        </w:rPr>
      </w:pPr>
      <w:r w:rsidRPr="00900B66">
        <w:rPr>
          <w:b/>
        </w:rPr>
        <w:t>QUESTÃO 04</w:t>
      </w:r>
    </w:p>
    <w:p w:rsidR="00900B66" w:rsidRDefault="006975C8" w:rsidP="007D1756">
      <w:pPr>
        <w:tabs>
          <w:tab w:val="left" w:pos="2325"/>
        </w:tabs>
        <w:jc w:val="both"/>
      </w:pPr>
      <w:r w:rsidRPr="006975C8">
        <w:t>São</w:t>
      </w:r>
      <w:r w:rsidR="007D1756">
        <w:t xml:space="preserve"> objetivos da Defensoria Pública previstos expressamente na Lei </w:t>
      </w:r>
      <w:r w:rsidR="007D1756" w:rsidRPr="007D1756">
        <w:t>Orgânica Nacional (Lei Complementar nº 80/94</w:t>
      </w:r>
      <w:r w:rsidR="007D1756">
        <w:t>)</w:t>
      </w:r>
      <w:r>
        <w:t xml:space="preserve">, </w:t>
      </w:r>
      <w:r w:rsidRPr="006975C8">
        <w:rPr>
          <w:b/>
        </w:rPr>
        <w:t>exceto</w:t>
      </w:r>
      <w:r w:rsidR="007D1756">
        <w:t>:</w:t>
      </w:r>
    </w:p>
    <w:p w:rsidR="00E03015" w:rsidRDefault="00E03015" w:rsidP="00E03015">
      <w:r>
        <w:t>A)</w:t>
      </w:r>
      <w:r w:rsidR="007D1756">
        <w:t xml:space="preserve"> </w:t>
      </w:r>
      <w:r w:rsidR="007D1756" w:rsidRPr="007D1756">
        <w:t>a primazia da dignidade da pessoa humana e a redução das desigualdades sociais</w:t>
      </w:r>
      <w:r w:rsidR="007D1756">
        <w:t>;</w:t>
      </w:r>
    </w:p>
    <w:p w:rsidR="00E03015" w:rsidRDefault="00E03015" w:rsidP="00E03015">
      <w:r>
        <w:t>B)</w:t>
      </w:r>
      <w:r w:rsidR="007D1756">
        <w:t xml:space="preserve"> </w:t>
      </w:r>
      <w:r w:rsidR="007D1756" w:rsidRPr="007D1756">
        <w:t>a afirmação do Estado Democrático de Direito</w:t>
      </w:r>
      <w:r w:rsidR="006975C8">
        <w:t>;</w:t>
      </w:r>
    </w:p>
    <w:p w:rsidR="00E03015" w:rsidRDefault="00E03015" w:rsidP="00E03015">
      <w:r>
        <w:t>C)</w:t>
      </w:r>
      <w:r w:rsidR="006975C8">
        <w:t xml:space="preserve"> </w:t>
      </w:r>
      <w:r w:rsidR="006975C8" w:rsidRPr="006975C8">
        <w:t>a prevalência e efetividade dos direitos humanos</w:t>
      </w:r>
      <w:r w:rsidR="006975C8">
        <w:t>;</w:t>
      </w:r>
    </w:p>
    <w:p w:rsidR="00E03015" w:rsidRDefault="00E03015" w:rsidP="00E03015">
      <w:r>
        <w:t>D)</w:t>
      </w:r>
      <w:r w:rsidR="006975C8">
        <w:t xml:space="preserve"> o acesso universal à assistência jurídica gratuita;</w:t>
      </w:r>
    </w:p>
    <w:p w:rsidR="00E03015" w:rsidRDefault="00E03015" w:rsidP="00E03015">
      <w:r>
        <w:t>E)</w:t>
      </w:r>
      <w:r w:rsidR="006975C8">
        <w:t xml:space="preserve"> </w:t>
      </w:r>
      <w:r w:rsidR="006975C8" w:rsidRPr="006975C8">
        <w:t>a garantia dos princípios constitucionais da ampla defesa e do contraditório</w:t>
      </w:r>
      <w:r w:rsidR="006975C8">
        <w:t>.</w:t>
      </w:r>
    </w:p>
    <w:p w:rsidR="00E03015" w:rsidRDefault="00E03015"/>
    <w:p w:rsidR="00900B66" w:rsidRPr="00900B66" w:rsidRDefault="00900B66">
      <w:pPr>
        <w:rPr>
          <w:b/>
        </w:rPr>
      </w:pPr>
      <w:r w:rsidRPr="00900B66">
        <w:rPr>
          <w:b/>
        </w:rPr>
        <w:t>QUESTÃO 05</w:t>
      </w:r>
    </w:p>
    <w:p w:rsidR="00900B66" w:rsidRDefault="001A52F3" w:rsidP="001A52F3">
      <w:pPr>
        <w:jc w:val="both"/>
      </w:pPr>
      <w:r>
        <w:t xml:space="preserve">De acordo com a </w:t>
      </w:r>
      <w:r w:rsidRPr="001A52F3">
        <w:t>Lei Orgânica da Defensoria Pública do Estado da Bahia</w:t>
      </w:r>
      <w:r>
        <w:t>, assinale a alternativa correta.</w:t>
      </w:r>
    </w:p>
    <w:p w:rsidR="00E03015" w:rsidRDefault="00E03015" w:rsidP="00E03015">
      <w:r>
        <w:t>A)</w:t>
      </w:r>
      <w:r w:rsidR="001A52F3">
        <w:t xml:space="preserve"> </w:t>
      </w:r>
      <w:r w:rsidR="00B23D72">
        <w:t>A Defensoria Pública do Estado da Bahia terá a seguinte estrutura organizacional:</w:t>
      </w:r>
      <w:r w:rsidR="001A52F3">
        <w:t xml:space="preserve"> </w:t>
      </w:r>
      <w:r w:rsidR="00B23D72">
        <w:t>I - Ó</w:t>
      </w:r>
      <w:r w:rsidR="001A52F3">
        <w:t>rgãos de Administração Superior</w:t>
      </w:r>
      <w:r w:rsidR="00B23D72">
        <w:t>; II -</w:t>
      </w:r>
      <w:r w:rsidR="009C7609">
        <w:t xml:space="preserve"> Ó</w:t>
      </w:r>
      <w:r w:rsidR="00B23D72">
        <w:t>rgãos de Execução; III -</w:t>
      </w:r>
      <w:r w:rsidR="001A52F3">
        <w:t xml:space="preserve"> </w:t>
      </w:r>
      <w:r w:rsidR="00B23D72">
        <w:t>Coordenadorias Regionais; IV -</w:t>
      </w:r>
      <w:r w:rsidR="001A52F3">
        <w:t xml:space="preserve"> Órgãos Auxiliares e</w:t>
      </w:r>
      <w:r w:rsidR="00B23D72">
        <w:t xml:space="preserve"> V -</w:t>
      </w:r>
      <w:r w:rsidR="001A52F3">
        <w:t xml:space="preserve"> Ouvidoria.</w:t>
      </w:r>
    </w:p>
    <w:p w:rsidR="00E03015" w:rsidRDefault="00E03015" w:rsidP="001A52F3">
      <w:pPr>
        <w:jc w:val="both"/>
      </w:pPr>
      <w:r>
        <w:lastRenderedPageBreak/>
        <w:t>B)</w:t>
      </w:r>
      <w:r w:rsidR="001A52F3">
        <w:t xml:space="preserve"> Os membros natos do Conselho Superior são: o Defensor Público-Geral; o Corregedor Geral e o Subdefensor Público-Geral.</w:t>
      </w:r>
    </w:p>
    <w:p w:rsidR="00E03015" w:rsidRDefault="00E03015" w:rsidP="00E03015">
      <w:r>
        <w:t>C)</w:t>
      </w:r>
      <w:r w:rsidR="00B23D72">
        <w:t xml:space="preserve"> A </w:t>
      </w:r>
      <w:r w:rsidR="00B23D72" w:rsidRPr="00B23D72">
        <w:t>Coordenadoria das Defensorias Públicas Especializadas</w:t>
      </w:r>
      <w:r w:rsidR="00B23D72">
        <w:t xml:space="preserve">, </w:t>
      </w:r>
      <w:r w:rsidR="00B23D72" w:rsidRPr="00B23D72">
        <w:t>a Coordenadoria das Defensorias Públicas Regionais</w:t>
      </w:r>
      <w:r w:rsidR="00B23D72">
        <w:t xml:space="preserve"> e </w:t>
      </w:r>
      <w:r w:rsidR="00B23D72" w:rsidRPr="00B23D72">
        <w:t>as Defensorias Públicas Especializadas</w:t>
      </w:r>
      <w:r w:rsidR="00B23D72">
        <w:t xml:space="preserve"> não se incluem dentre os Órgãos de Execução.</w:t>
      </w:r>
    </w:p>
    <w:p w:rsidR="00E03015" w:rsidRDefault="00E03015" w:rsidP="00F40D73">
      <w:pPr>
        <w:jc w:val="both"/>
      </w:pPr>
      <w:r>
        <w:t>D)</w:t>
      </w:r>
      <w:r w:rsidR="00B23D72">
        <w:t xml:space="preserve"> A Escola Superior da Defensoria Pública é órgão da Administração Superior</w:t>
      </w:r>
      <w:r w:rsidR="00F40D73">
        <w:t>.</w:t>
      </w:r>
    </w:p>
    <w:p w:rsidR="00E03015" w:rsidRDefault="00E03015" w:rsidP="00B23D72">
      <w:pPr>
        <w:jc w:val="both"/>
      </w:pPr>
      <w:r>
        <w:t>E)</w:t>
      </w:r>
      <w:r w:rsidR="00B23D72">
        <w:t xml:space="preserve"> O</w:t>
      </w:r>
      <w:r w:rsidR="00B23D72" w:rsidRPr="00B23D72">
        <w:t>s Centros de Atendimento Multidisciplinar</w:t>
      </w:r>
      <w:r w:rsidR="00B23D72">
        <w:t xml:space="preserve"> se incluem dentre os Órgãos Auxiliares da Defensoria Pública, assim como a</w:t>
      </w:r>
      <w:r w:rsidR="00B23D72" w:rsidRPr="00B23D72">
        <w:t xml:space="preserve"> Corregedoria Geral</w:t>
      </w:r>
      <w:r w:rsidR="00B23D72">
        <w:t>.</w:t>
      </w:r>
    </w:p>
    <w:p w:rsidR="00E03015" w:rsidRDefault="00E03015"/>
    <w:p w:rsidR="00900B66" w:rsidRPr="00900B66" w:rsidRDefault="00900B66">
      <w:pPr>
        <w:rPr>
          <w:b/>
        </w:rPr>
      </w:pPr>
      <w:r w:rsidRPr="00900B66">
        <w:rPr>
          <w:b/>
        </w:rPr>
        <w:t>QUESTÃO 06</w:t>
      </w:r>
    </w:p>
    <w:p w:rsidR="00900B66" w:rsidRDefault="006B4570" w:rsidP="006B4570">
      <w:pPr>
        <w:jc w:val="both"/>
      </w:pPr>
      <w:r>
        <w:t>É garantia dos Defensores Públicos expressamente prevista n</w:t>
      </w:r>
      <w:r w:rsidRPr="006B4570">
        <w:t>a Lei Orgânica da Defensoria Pública do Estado da Bahia.</w:t>
      </w:r>
    </w:p>
    <w:p w:rsidR="00E03015" w:rsidRDefault="00E03015" w:rsidP="00E03015">
      <w:r>
        <w:t>A)</w:t>
      </w:r>
      <w:r w:rsidR="006B4570">
        <w:t xml:space="preserve"> Independência funcional</w:t>
      </w:r>
      <w:r w:rsidR="00BD5D19">
        <w:t>,</w:t>
      </w:r>
      <w:r w:rsidR="006B4570">
        <w:t xml:space="preserve"> incondicionada ao exercício de suas atribuições;</w:t>
      </w:r>
    </w:p>
    <w:p w:rsidR="00E03015" w:rsidRDefault="00E03015" w:rsidP="00E03015">
      <w:r>
        <w:t>B)</w:t>
      </w:r>
      <w:r w:rsidR="006B4570">
        <w:t xml:space="preserve"> I</w:t>
      </w:r>
      <w:r w:rsidR="006B4570" w:rsidRPr="006B4570">
        <w:t>namovibilidade, salvo a aplicação da remoção compulsória</w:t>
      </w:r>
      <w:r w:rsidR="006B4570">
        <w:t>;</w:t>
      </w:r>
    </w:p>
    <w:p w:rsidR="00E03015" w:rsidRDefault="00E03015" w:rsidP="00E03015">
      <w:r>
        <w:t>C)</w:t>
      </w:r>
      <w:r w:rsidR="006B4570">
        <w:t xml:space="preserve"> Estabilidade, após 02 (dois</w:t>
      </w:r>
      <w:r w:rsidR="006B4570" w:rsidRPr="006B4570">
        <w:t>) anos de exercício na função</w:t>
      </w:r>
      <w:r w:rsidR="006B4570">
        <w:t>;</w:t>
      </w:r>
    </w:p>
    <w:p w:rsidR="00E03015" w:rsidRDefault="00E03015" w:rsidP="00E03015">
      <w:r>
        <w:t>D)</w:t>
      </w:r>
      <w:r w:rsidR="006B4570">
        <w:t xml:space="preserve"> Vitaliciedade, após 02 (dois) anos de exercício na função;</w:t>
      </w:r>
    </w:p>
    <w:p w:rsidR="00E03015" w:rsidRDefault="00E03015" w:rsidP="00E03015">
      <w:r>
        <w:t>E)</w:t>
      </w:r>
      <w:r w:rsidR="00133728">
        <w:t xml:space="preserve"> Irredutibilidade de vencimentos, a partir do segundo nível da carreira.</w:t>
      </w:r>
    </w:p>
    <w:p w:rsidR="00E03015" w:rsidRDefault="00E03015"/>
    <w:p w:rsidR="00900B66" w:rsidRPr="00900B66" w:rsidRDefault="00900B66">
      <w:pPr>
        <w:rPr>
          <w:b/>
        </w:rPr>
      </w:pPr>
      <w:r w:rsidRPr="00900B66">
        <w:rPr>
          <w:b/>
        </w:rPr>
        <w:t>QUESTÃO 07</w:t>
      </w:r>
    </w:p>
    <w:p w:rsidR="00900B66" w:rsidRDefault="00394900" w:rsidP="0041427A">
      <w:pPr>
        <w:jc w:val="both"/>
      </w:pPr>
      <w:r w:rsidRPr="00394900">
        <w:t xml:space="preserve">De acordo com a Lei Orgânica da Defensoria Pública do Estado da Bahia, </w:t>
      </w:r>
      <w:r w:rsidR="0041427A">
        <w:t xml:space="preserve">julgue as afirmações a seguir (como verdadeiras – “V” – ou falsas – “F”) e </w:t>
      </w:r>
      <w:r w:rsidRPr="00394900">
        <w:t xml:space="preserve">assinale a </w:t>
      </w:r>
      <w:r w:rsidR="0041427A">
        <w:t>sequencia</w:t>
      </w:r>
      <w:r w:rsidRPr="00394900">
        <w:t xml:space="preserve"> correta.</w:t>
      </w:r>
    </w:p>
    <w:p w:rsidR="0041427A" w:rsidRDefault="0041427A" w:rsidP="0041427A">
      <w:pPr>
        <w:jc w:val="both"/>
      </w:pPr>
    </w:p>
    <w:p w:rsidR="0041427A" w:rsidRDefault="0041427A" w:rsidP="0041427A">
      <w:pPr>
        <w:jc w:val="both"/>
      </w:pPr>
      <w:r>
        <w:t>I –</w:t>
      </w:r>
      <w:r w:rsidR="00DC7C69">
        <w:t xml:space="preserve"> </w:t>
      </w:r>
      <w:r w:rsidR="00DC7C69" w:rsidRPr="00DC7C69">
        <w:t>O Defensor Público dar-se-á por suspeito quando</w:t>
      </w:r>
      <w:r w:rsidR="00DC7C69">
        <w:t xml:space="preserve"> </w:t>
      </w:r>
      <w:r w:rsidR="00DC7C69" w:rsidRPr="00DC7C69">
        <w:t>houver atuado em defesa da parte contrária</w:t>
      </w:r>
      <w:r w:rsidR="00DC7C69">
        <w:t xml:space="preserve"> ou </w:t>
      </w:r>
      <w:r w:rsidR="00DC7C69" w:rsidRPr="00DC7C69">
        <w:t>houver motivo de foro íntimo que o impeça de atuar</w:t>
      </w:r>
      <w:r w:rsidR="00DC7C69">
        <w:t>, dentre outras hipóteses.</w:t>
      </w:r>
    </w:p>
    <w:p w:rsidR="0041427A" w:rsidRDefault="0041427A" w:rsidP="00660E6C">
      <w:pPr>
        <w:jc w:val="both"/>
      </w:pPr>
      <w:r>
        <w:t>II –</w:t>
      </w:r>
      <w:r w:rsidR="00DC7C69">
        <w:t xml:space="preserve"> </w:t>
      </w:r>
      <w:r w:rsidR="00DC7C69" w:rsidRPr="00DC7C69">
        <w:t>É defeso ao Defensor Público exercer as suas funções</w:t>
      </w:r>
      <w:r w:rsidR="00C7302C">
        <w:t xml:space="preserve"> (hipótese de impedimento)</w:t>
      </w:r>
      <w:r w:rsidR="00DC7C69" w:rsidRPr="00DC7C69">
        <w:t xml:space="preserve"> em processo ou procedimento</w:t>
      </w:r>
      <w:r w:rsidR="00660E6C">
        <w:t xml:space="preserve"> </w:t>
      </w:r>
      <w:r w:rsidR="00660E6C">
        <w:t>em que for interessado seu cônjuge, companheiro, parente</w:t>
      </w:r>
      <w:r w:rsidR="00660E6C">
        <w:t xml:space="preserve"> consanguíneo ou afim, em linha </w:t>
      </w:r>
      <w:r w:rsidR="00660E6C">
        <w:t>reta, ou na colateral, até o 3º (terceiro) grau</w:t>
      </w:r>
      <w:r w:rsidR="00660E6C">
        <w:t>.</w:t>
      </w:r>
    </w:p>
    <w:p w:rsidR="0041427A" w:rsidRDefault="0041427A" w:rsidP="0041427A">
      <w:pPr>
        <w:jc w:val="both"/>
      </w:pPr>
      <w:r>
        <w:t>III –</w:t>
      </w:r>
      <w:r w:rsidR="00660E6C">
        <w:t xml:space="preserve"> </w:t>
      </w:r>
      <w:r w:rsidR="001E78AE">
        <w:t xml:space="preserve">É vedado aos Defensores Públicos exercer advocacia fora das atribuições institucionais, vedação esta </w:t>
      </w:r>
      <w:r w:rsidR="00F86CA1">
        <w:t xml:space="preserve">que implica </w:t>
      </w:r>
      <w:r w:rsidR="003E6427">
        <w:t>em infração disciplinar</w:t>
      </w:r>
      <w:r w:rsidR="001E78AE">
        <w:t xml:space="preserve"> sujeita à pena de demissão.</w:t>
      </w:r>
    </w:p>
    <w:p w:rsidR="0041427A" w:rsidRDefault="0041427A" w:rsidP="003E6427">
      <w:pPr>
        <w:jc w:val="both"/>
      </w:pPr>
      <w:r>
        <w:t>IV –</w:t>
      </w:r>
      <w:r w:rsidR="003E6427">
        <w:t xml:space="preserve"> Constitui infração disciplinar</w:t>
      </w:r>
      <w:r w:rsidR="00C7302C">
        <w:t>,</w:t>
      </w:r>
      <w:r w:rsidR="004D1D03">
        <w:t xml:space="preserve"> sujeita à pena de suspensão</w:t>
      </w:r>
      <w:r w:rsidR="00C7302C">
        <w:t>,</w:t>
      </w:r>
      <w:r w:rsidR="004D1D03">
        <w:t xml:space="preserve"> </w:t>
      </w:r>
      <w:r w:rsidR="00C7302C">
        <w:t>a</w:t>
      </w:r>
      <w:r w:rsidR="003E6427">
        <w:t xml:space="preserve"> </w:t>
      </w:r>
      <w:r w:rsidR="003E6427">
        <w:t>declaração, manifestação ou representação institucional sem a prévia autorização do</w:t>
      </w:r>
      <w:r w:rsidR="004D1D03">
        <w:t xml:space="preserve"> </w:t>
      </w:r>
      <w:r w:rsidR="003E6427">
        <w:t>Defensor Público-Geral</w:t>
      </w:r>
      <w:r w:rsidR="004D1D03">
        <w:t>.</w:t>
      </w:r>
    </w:p>
    <w:p w:rsidR="0041427A" w:rsidRDefault="0041427A" w:rsidP="0041427A">
      <w:pPr>
        <w:jc w:val="both"/>
      </w:pPr>
    </w:p>
    <w:p w:rsidR="00E03015" w:rsidRDefault="00E03015" w:rsidP="00E03015">
      <w:r>
        <w:lastRenderedPageBreak/>
        <w:t>A)</w:t>
      </w:r>
      <w:r w:rsidR="0041427A">
        <w:t xml:space="preserve"> F, V, V, V</w:t>
      </w:r>
    </w:p>
    <w:p w:rsidR="00E03015" w:rsidRDefault="00E03015" w:rsidP="00E03015">
      <w:r>
        <w:t>B)</w:t>
      </w:r>
      <w:r w:rsidR="0041427A">
        <w:t xml:space="preserve"> V, F, V, F</w:t>
      </w:r>
    </w:p>
    <w:p w:rsidR="00E03015" w:rsidRDefault="00E03015" w:rsidP="00E03015">
      <w:r>
        <w:t>C)</w:t>
      </w:r>
      <w:r w:rsidR="0041427A">
        <w:t xml:space="preserve"> V, V, V, V</w:t>
      </w:r>
    </w:p>
    <w:p w:rsidR="00E03015" w:rsidRDefault="00E03015" w:rsidP="00E03015">
      <w:r>
        <w:t>D)</w:t>
      </w:r>
      <w:r w:rsidR="0041427A">
        <w:t xml:space="preserve"> F, V, V, F</w:t>
      </w:r>
    </w:p>
    <w:p w:rsidR="00E03015" w:rsidRDefault="00E03015" w:rsidP="00E03015">
      <w:r>
        <w:t>E)</w:t>
      </w:r>
      <w:r w:rsidR="0041427A">
        <w:t xml:space="preserve"> V, V, F, V</w:t>
      </w:r>
    </w:p>
    <w:p w:rsidR="00E03015" w:rsidRDefault="00E03015"/>
    <w:p w:rsidR="00900B66" w:rsidRPr="00900B66" w:rsidRDefault="00900B66">
      <w:pPr>
        <w:rPr>
          <w:b/>
        </w:rPr>
      </w:pPr>
      <w:r w:rsidRPr="00900B66">
        <w:rPr>
          <w:b/>
        </w:rPr>
        <w:t>QUESTÃO 08</w:t>
      </w:r>
    </w:p>
    <w:p w:rsidR="00900B66" w:rsidRDefault="00DC5987" w:rsidP="00F770F8">
      <w:pPr>
        <w:jc w:val="both"/>
      </w:pPr>
      <w:r>
        <w:t xml:space="preserve">De acordo com </w:t>
      </w:r>
      <w:r w:rsidR="00F770F8">
        <w:t xml:space="preserve">a Resolução nº 003/2020, do Conselho Superior da Defensoria Pública da Bahia, que, dentre outras providências, estabelece </w:t>
      </w:r>
      <w:r w:rsidR="00F770F8">
        <w:t xml:space="preserve">os parâmetros </w:t>
      </w:r>
      <w:r w:rsidR="00F770F8">
        <w:t xml:space="preserve">para deferimento de assistência </w:t>
      </w:r>
      <w:r w:rsidR="00F770F8">
        <w:t>jurídica integral e gratuita aos usuários dos serviços</w:t>
      </w:r>
      <w:r w:rsidR="00F770F8">
        <w:t xml:space="preserve"> </w:t>
      </w:r>
      <w:r w:rsidR="00F770F8">
        <w:t>prestados pela Defensoria Pública do Estado</w:t>
      </w:r>
      <w:r w:rsidR="00F770F8">
        <w:t>, é correto afirmar que:</w:t>
      </w:r>
    </w:p>
    <w:p w:rsidR="00E03015" w:rsidRDefault="00E03015" w:rsidP="00F770F8">
      <w:pPr>
        <w:jc w:val="both"/>
      </w:pPr>
      <w:r>
        <w:t>A)</w:t>
      </w:r>
      <w:r w:rsidR="00F770F8">
        <w:t xml:space="preserve"> </w:t>
      </w:r>
      <w:r w:rsidR="00F770F8">
        <w:t xml:space="preserve">Consideram-se pessoas </w:t>
      </w:r>
      <w:r w:rsidR="00F770F8">
        <w:t xml:space="preserve">em situação de vulnerabilidade, </w:t>
      </w:r>
      <w:r w:rsidR="00F770F8">
        <w:t>independentemente do critério de hipossuficiência financeira</w:t>
      </w:r>
      <w:r w:rsidR="00F770F8">
        <w:t xml:space="preserve"> - dentre outros grupos sociais que mereçam proteção especial do Estado - as </w:t>
      </w:r>
      <w:r w:rsidR="00F770F8">
        <w:t>pessoas em situação de rua, pes</w:t>
      </w:r>
      <w:r w:rsidR="00F770F8">
        <w:t xml:space="preserve">soas com transtornos mentais ou </w:t>
      </w:r>
      <w:r w:rsidR="00F770F8">
        <w:t>catadores</w:t>
      </w:r>
      <w:r w:rsidR="00F770F8">
        <w:t xml:space="preserve"> </w:t>
      </w:r>
      <w:r w:rsidR="00F770F8">
        <w:t>(as) de materiais recicláveis,</w:t>
      </w:r>
      <w:r w:rsidR="00F770F8">
        <w:t xml:space="preserve"> independentemente da sua forma </w:t>
      </w:r>
      <w:r w:rsidR="00F770F8">
        <w:t>organizacional</w:t>
      </w:r>
      <w:r w:rsidR="00F770F8">
        <w:t>.</w:t>
      </w:r>
    </w:p>
    <w:p w:rsidR="00E03015" w:rsidRDefault="00E03015" w:rsidP="00F770F8">
      <w:pPr>
        <w:jc w:val="both"/>
      </w:pPr>
      <w:r>
        <w:t>B)</w:t>
      </w:r>
      <w:r w:rsidR="00F770F8">
        <w:t xml:space="preserve"> </w:t>
      </w:r>
      <w:r w:rsidR="00C7302C">
        <w:t>O</w:t>
      </w:r>
      <w:r w:rsidR="005C2B4F">
        <w:t xml:space="preserve"> </w:t>
      </w:r>
      <w:r w:rsidR="00C7302C">
        <w:t>critério da</w:t>
      </w:r>
      <w:r w:rsidR="005C2B4F">
        <w:t xml:space="preserve"> vulnerabilidade </w:t>
      </w:r>
      <w:r w:rsidR="00C7302C">
        <w:t>(</w:t>
      </w:r>
      <w:r w:rsidR="005C2B4F">
        <w:t>independentemente do critério da hipossuficiência financeira</w:t>
      </w:r>
      <w:r w:rsidR="00C7302C">
        <w:t>)</w:t>
      </w:r>
      <w:r w:rsidR="005C2B4F">
        <w:t xml:space="preserve"> é sempre aplicável, não se restringindo à demanda que tenha relação com a situação de vulnerab</w:t>
      </w:r>
      <w:r w:rsidR="00C7302C">
        <w:t>ilidade e</w:t>
      </w:r>
      <w:r w:rsidR="005C2B4F">
        <w:t xml:space="preserve"> à hipótese em que esta situação, por si só, impeça ou dificulte o acesso à justiça.</w:t>
      </w:r>
    </w:p>
    <w:p w:rsidR="00E03015" w:rsidRDefault="00E03015" w:rsidP="005C2B4F">
      <w:pPr>
        <w:jc w:val="both"/>
      </w:pPr>
      <w:r>
        <w:t>C)</w:t>
      </w:r>
      <w:r w:rsidR="005C2B4F">
        <w:t xml:space="preserve"> Para os efeitos da mencionada resolução, considera-se </w:t>
      </w:r>
      <w:r w:rsidR="005C2B4F">
        <w:t>entidade familiar: a unidade formada pelo g</w:t>
      </w:r>
      <w:r w:rsidR="005C2B4F">
        <w:t xml:space="preserve">rupo de pessoas unido por laços </w:t>
      </w:r>
      <w:r w:rsidR="005C2B4F">
        <w:t>de consanguinidade, afinidade ou de socioafetivi</w:t>
      </w:r>
      <w:r w:rsidR="005C2B4F">
        <w:t xml:space="preserve">dade, e que se caracteriza pela </w:t>
      </w:r>
      <w:r w:rsidR="005C2B4F">
        <w:t>coabitação e pelo dever jurídico de mútu</w:t>
      </w:r>
      <w:r w:rsidR="005C2B4F">
        <w:t xml:space="preserve">a contribuição para as despesas </w:t>
      </w:r>
      <w:r w:rsidR="005C2B4F">
        <w:t xml:space="preserve">comuns, </w:t>
      </w:r>
      <w:r w:rsidR="005C2B4F">
        <w:t>computando-se</w:t>
      </w:r>
      <w:r w:rsidR="005C2B4F">
        <w:t xml:space="preserve"> rendas oriundas de bolsas </w:t>
      </w:r>
      <w:r w:rsidR="005C2B4F">
        <w:t xml:space="preserve">de estudo e rendas </w:t>
      </w:r>
      <w:r w:rsidR="005C2B4F">
        <w:t>aferidas por crianças e adolescentes;</w:t>
      </w:r>
    </w:p>
    <w:p w:rsidR="00E03015" w:rsidRDefault="00E03015" w:rsidP="00C7302C">
      <w:pPr>
        <w:jc w:val="both"/>
      </w:pPr>
      <w:r>
        <w:t>D)</w:t>
      </w:r>
      <w:r w:rsidR="005C2B4F">
        <w:t xml:space="preserve"> Não há hipóteses de presunção absoluta de hipossuficiên</w:t>
      </w:r>
      <w:r w:rsidR="00C7302C">
        <w:t>cia financeira da pessoa física, tampouco hipóteses de revisão da hipossuficiência financeira.</w:t>
      </w:r>
    </w:p>
    <w:p w:rsidR="00E03015" w:rsidRDefault="00E03015" w:rsidP="005C2B4F">
      <w:pPr>
        <w:jc w:val="both"/>
      </w:pPr>
      <w:r>
        <w:t>E)</w:t>
      </w:r>
      <w:r w:rsidR="005C2B4F">
        <w:t xml:space="preserve"> Às pessoas jurídicas não se aplicam critérios de hipossuficiência financeira, de modo que não fazem jus ao atendimento da Defensoria Pública.</w:t>
      </w:r>
    </w:p>
    <w:p w:rsidR="00E03015" w:rsidRDefault="00E03015"/>
    <w:p w:rsidR="00900B66" w:rsidRPr="00900B66" w:rsidRDefault="00900B66">
      <w:pPr>
        <w:rPr>
          <w:b/>
        </w:rPr>
      </w:pPr>
      <w:r w:rsidRPr="00900B66">
        <w:rPr>
          <w:b/>
        </w:rPr>
        <w:t>GABARITO</w:t>
      </w:r>
    </w:p>
    <w:p w:rsidR="00900B66" w:rsidRDefault="00E03015">
      <w:proofErr w:type="gramStart"/>
      <w:r>
        <w:t>01)</w:t>
      </w:r>
      <w:proofErr w:type="gramEnd"/>
      <w:r w:rsidR="003C2DEB">
        <w:t xml:space="preserve"> E</w:t>
      </w:r>
    </w:p>
    <w:p w:rsidR="00E03015" w:rsidRDefault="00E03015">
      <w:proofErr w:type="gramStart"/>
      <w:r>
        <w:t>02)</w:t>
      </w:r>
      <w:proofErr w:type="gramEnd"/>
      <w:r w:rsidR="00EF2BBF">
        <w:t xml:space="preserve"> A</w:t>
      </w:r>
    </w:p>
    <w:p w:rsidR="00E03015" w:rsidRDefault="00E03015">
      <w:proofErr w:type="gramStart"/>
      <w:r>
        <w:t>03)</w:t>
      </w:r>
      <w:proofErr w:type="gramEnd"/>
      <w:r w:rsidR="00D1304D">
        <w:t xml:space="preserve"> C</w:t>
      </w:r>
    </w:p>
    <w:p w:rsidR="00E03015" w:rsidRDefault="00E03015">
      <w:proofErr w:type="gramStart"/>
      <w:r>
        <w:lastRenderedPageBreak/>
        <w:t>04)</w:t>
      </w:r>
      <w:proofErr w:type="gramEnd"/>
      <w:r w:rsidR="00D84A8A">
        <w:t xml:space="preserve"> D</w:t>
      </w:r>
    </w:p>
    <w:p w:rsidR="00E03015" w:rsidRDefault="00E03015">
      <w:proofErr w:type="gramStart"/>
      <w:r>
        <w:t>05)</w:t>
      </w:r>
      <w:proofErr w:type="gramEnd"/>
      <w:r w:rsidR="001A52F3">
        <w:t xml:space="preserve"> B</w:t>
      </w:r>
    </w:p>
    <w:p w:rsidR="00E03015" w:rsidRDefault="00E03015">
      <w:proofErr w:type="gramStart"/>
      <w:r>
        <w:t>06)</w:t>
      </w:r>
      <w:proofErr w:type="gramEnd"/>
      <w:r w:rsidR="00394900">
        <w:t xml:space="preserve"> B</w:t>
      </w:r>
    </w:p>
    <w:p w:rsidR="00E03015" w:rsidRDefault="00E03015">
      <w:proofErr w:type="gramStart"/>
      <w:r>
        <w:t>07)</w:t>
      </w:r>
      <w:proofErr w:type="gramEnd"/>
      <w:r w:rsidR="0041427A">
        <w:t xml:space="preserve"> C</w:t>
      </w:r>
    </w:p>
    <w:p w:rsidR="00E03015" w:rsidRDefault="00E03015">
      <w:proofErr w:type="gramStart"/>
      <w:r>
        <w:t>08)</w:t>
      </w:r>
      <w:proofErr w:type="gramEnd"/>
      <w:r w:rsidR="00DC7C69">
        <w:t xml:space="preserve"> A</w:t>
      </w:r>
    </w:p>
    <w:p w:rsidR="00FE69D3" w:rsidRDefault="00FE69D3"/>
    <w:p w:rsidR="00FE69D3" w:rsidRPr="00900B66" w:rsidRDefault="00FE69D3">
      <w:r>
        <w:t>Bons estudos e uma ótima prova!</w:t>
      </w:r>
    </w:p>
    <w:sectPr w:rsidR="00FE69D3" w:rsidRPr="00900B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20"/>
    <w:rsid w:val="0006589E"/>
    <w:rsid w:val="00066ABF"/>
    <w:rsid w:val="00133728"/>
    <w:rsid w:val="00154815"/>
    <w:rsid w:val="001A52F3"/>
    <w:rsid w:val="001E78AE"/>
    <w:rsid w:val="0022494A"/>
    <w:rsid w:val="00394900"/>
    <w:rsid w:val="003C2DEB"/>
    <w:rsid w:val="003E6427"/>
    <w:rsid w:val="0041427A"/>
    <w:rsid w:val="00493B6B"/>
    <w:rsid w:val="004D1D03"/>
    <w:rsid w:val="005102C2"/>
    <w:rsid w:val="005C2B4F"/>
    <w:rsid w:val="00660E6C"/>
    <w:rsid w:val="006975C8"/>
    <w:rsid w:val="006B4570"/>
    <w:rsid w:val="007A0877"/>
    <w:rsid w:val="007D1756"/>
    <w:rsid w:val="0080468C"/>
    <w:rsid w:val="008465F7"/>
    <w:rsid w:val="008524E3"/>
    <w:rsid w:val="00900B66"/>
    <w:rsid w:val="00967D1C"/>
    <w:rsid w:val="009C7609"/>
    <w:rsid w:val="00A17E20"/>
    <w:rsid w:val="00AB0985"/>
    <w:rsid w:val="00B23D72"/>
    <w:rsid w:val="00B63C91"/>
    <w:rsid w:val="00BD5D19"/>
    <w:rsid w:val="00BF2048"/>
    <w:rsid w:val="00C45FA3"/>
    <w:rsid w:val="00C47494"/>
    <w:rsid w:val="00C7302C"/>
    <w:rsid w:val="00C958BF"/>
    <w:rsid w:val="00CD7411"/>
    <w:rsid w:val="00D1304D"/>
    <w:rsid w:val="00D2707F"/>
    <w:rsid w:val="00D84A8A"/>
    <w:rsid w:val="00DC5987"/>
    <w:rsid w:val="00DC7C69"/>
    <w:rsid w:val="00E03015"/>
    <w:rsid w:val="00E20211"/>
    <w:rsid w:val="00E95203"/>
    <w:rsid w:val="00EF2BBF"/>
    <w:rsid w:val="00F40D73"/>
    <w:rsid w:val="00F770F8"/>
    <w:rsid w:val="00F86CA1"/>
    <w:rsid w:val="00FE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uiPriority w:val="9"/>
    <w:qFormat/>
    <w:rsid w:val="008465F7"/>
    <w:pPr>
      <w:keepNext/>
      <w:keepLines/>
      <w:spacing w:before="480" w:after="0"/>
      <w:outlineLvl w:val="0"/>
    </w:pPr>
    <w:rPr>
      <w:rFonts w:ascii="Times New Roman" w:eastAsia="Times New Roman" w:hAnsi="Times New Roman"/>
      <w:b/>
      <w:bCs/>
      <w:color w:val="365F91"/>
      <w:sz w:val="24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20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F2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link w:val="Ttulo1"/>
    <w:uiPriority w:val="9"/>
    <w:rsid w:val="008465F7"/>
    <w:rPr>
      <w:rFonts w:ascii="Times New Roman" w:eastAsia="Times New Roman" w:hAnsi="Times New Roman"/>
      <w:b/>
      <w:bCs/>
      <w:color w:val="365F91"/>
      <w:sz w:val="24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uiPriority w:val="9"/>
    <w:qFormat/>
    <w:rsid w:val="008465F7"/>
    <w:pPr>
      <w:keepNext/>
      <w:keepLines/>
      <w:spacing w:before="480" w:after="0"/>
      <w:outlineLvl w:val="0"/>
    </w:pPr>
    <w:rPr>
      <w:rFonts w:ascii="Times New Roman" w:eastAsia="Times New Roman" w:hAnsi="Times New Roman"/>
      <w:b/>
      <w:bCs/>
      <w:color w:val="365F91"/>
      <w:sz w:val="24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20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F2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link w:val="Ttulo1"/>
    <w:uiPriority w:val="9"/>
    <w:rsid w:val="008465F7"/>
    <w:rPr>
      <w:rFonts w:ascii="Times New Roman" w:eastAsia="Times New Roman" w:hAnsi="Times New Roman"/>
      <w:b/>
      <w:bCs/>
      <w:color w:val="365F91"/>
      <w:sz w:val="24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1186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 Maria</dc:creator>
  <cp:keywords/>
  <dc:description/>
  <cp:lastModifiedBy>Thaís Maria</cp:lastModifiedBy>
  <cp:revision>250</cp:revision>
  <dcterms:created xsi:type="dcterms:W3CDTF">2021-07-24T16:11:00Z</dcterms:created>
  <dcterms:modified xsi:type="dcterms:W3CDTF">2021-07-24T21:18:00Z</dcterms:modified>
</cp:coreProperties>
</file>