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FAB0" w14:textId="68BB1664" w:rsidR="007E5211" w:rsidRDefault="007E5211" w:rsidP="007E5211">
      <w:pPr>
        <w:pStyle w:val="PargrafodaLista"/>
        <w:ind w:left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ART. 18</w:t>
      </w:r>
    </w:p>
    <w:p w14:paraId="437C258D" w14:textId="77777777" w:rsidR="007E5211" w:rsidRDefault="007E5211" w:rsidP="000A2CC6">
      <w:pPr>
        <w:pStyle w:val="PargrafodaLista"/>
        <w:ind w:left="0"/>
        <w:rPr>
          <w:b/>
          <w:bCs/>
          <w:sz w:val="24"/>
          <w:szCs w:val="24"/>
          <w:u w:val="single"/>
        </w:rPr>
      </w:pPr>
    </w:p>
    <w:p w14:paraId="123506F5" w14:textId="6A290A47" w:rsidR="004D5C0E" w:rsidRPr="007E5211" w:rsidRDefault="00B84F40" w:rsidP="000A2CC6">
      <w:pPr>
        <w:pStyle w:val="PargrafodaLista"/>
        <w:ind w:left="0"/>
        <w:rPr>
          <w:b/>
          <w:bCs/>
          <w:sz w:val="24"/>
          <w:szCs w:val="24"/>
          <w:u w:val="single"/>
        </w:rPr>
      </w:pPr>
      <w:r w:rsidRPr="007E5211">
        <w:rPr>
          <w:b/>
          <w:bCs/>
          <w:sz w:val="24"/>
          <w:szCs w:val="24"/>
          <w:u w:val="single"/>
        </w:rPr>
        <w:t>VIGÊNCIA</w:t>
      </w:r>
    </w:p>
    <w:p w14:paraId="79AE3879" w14:textId="28382D57" w:rsidR="004D5C0E" w:rsidRPr="007E5211" w:rsidRDefault="004D5C0E" w:rsidP="004D5C0E">
      <w:pPr>
        <w:jc w:val="both"/>
        <w:rPr>
          <w:sz w:val="24"/>
          <w:szCs w:val="24"/>
        </w:rPr>
      </w:pPr>
      <w:r w:rsidRPr="007E5211">
        <w:rPr>
          <w:sz w:val="24"/>
          <w:szCs w:val="24"/>
        </w:rPr>
        <w:t xml:space="preserve">Segundo a DOUTRINA MAJORITÁRIA, somente no que diz respeito às armas brancas </w:t>
      </w:r>
    </w:p>
    <w:p w14:paraId="7DD4D180" w14:textId="77777777" w:rsidR="000A2CC6" w:rsidRPr="007E5211" w:rsidRDefault="00B62F88" w:rsidP="000A2CC6">
      <w:pPr>
        <w:jc w:val="both"/>
        <w:rPr>
          <w:sz w:val="24"/>
          <w:szCs w:val="24"/>
        </w:rPr>
      </w:pPr>
      <w:r w:rsidRPr="007E5211">
        <w:rPr>
          <w:sz w:val="24"/>
          <w:szCs w:val="24"/>
        </w:rPr>
        <w:t>O art. 18 teria sido derrogado pela lei 9.437/97, que já foi revogada pela lei 10.826/03 (Estatuto do Desarmamento), que disciplina os ilícitos relacionados às armas de fogo e às munições</w:t>
      </w:r>
    </w:p>
    <w:p w14:paraId="38D86267" w14:textId="77777777" w:rsidR="000A2CC6" w:rsidRPr="007E5211" w:rsidRDefault="000A2CC6" w:rsidP="000A2CC6">
      <w:pPr>
        <w:rPr>
          <w:b/>
          <w:bCs/>
          <w:sz w:val="24"/>
          <w:szCs w:val="24"/>
          <w:u w:val="single"/>
        </w:rPr>
      </w:pPr>
    </w:p>
    <w:p w14:paraId="692F32EB" w14:textId="4FBDA10D" w:rsidR="002008BC" w:rsidRPr="007E5211" w:rsidRDefault="00B84F40" w:rsidP="000A2CC6">
      <w:pPr>
        <w:rPr>
          <w:b/>
          <w:bCs/>
          <w:sz w:val="24"/>
          <w:szCs w:val="24"/>
          <w:u w:val="single"/>
        </w:rPr>
      </w:pPr>
      <w:r w:rsidRPr="007E5211">
        <w:rPr>
          <w:b/>
          <w:bCs/>
          <w:sz w:val="24"/>
          <w:szCs w:val="24"/>
          <w:u w:val="single"/>
        </w:rPr>
        <w:t>CONCURSO APARENTE DE NORMAS: COMO SOLUCIONAR?</w:t>
      </w:r>
    </w:p>
    <w:p w14:paraId="5915367C" w14:textId="34F17359" w:rsidR="002008BC" w:rsidRPr="007E5211" w:rsidRDefault="002008BC" w:rsidP="002008BC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deLista6Colorida-nfase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008BC" w:rsidRPr="007E5211" w14:paraId="381DE2E4" w14:textId="77777777" w:rsidTr="004B2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B5D1374" w14:textId="6AB15764" w:rsidR="002008BC" w:rsidRPr="007E5211" w:rsidRDefault="002008BC" w:rsidP="002008BC">
            <w:pPr>
              <w:jc w:val="center"/>
              <w:rPr>
                <w:sz w:val="24"/>
                <w:szCs w:val="24"/>
              </w:rPr>
            </w:pPr>
            <w:r w:rsidRPr="007E5211">
              <w:rPr>
                <w:sz w:val="24"/>
                <w:szCs w:val="24"/>
              </w:rPr>
              <w:t>ARMAS BRANCAS</w:t>
            </w:r>
          </w:p>
        </w:tc>
        <w:tc>
          <w:tcPr>
            <w:tcW w:w="4247" w:type="dxa"/>
          </w:tcPr>
          <w:p w14:paraId="3CC04B84" w14:textId="22B72CA1" w:rsidR="002008BC" w:rsidRPr="007E5211" w:rsidRDefault="002008BC" w:rsidP="00200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E5211">
              <w:rPr>
                <w:sz w:val="24"/>
                <w:szCs w:val="24"/>
              </w:rPr>
              <w:t>ARMAS DE FOGO/MUNIÇÃO</w:t>
            </w:r>
          </w:p>
        </w:tc>
      </w:tr>
      <w:tr w:rsidR="004B2479" w:rsidRPr="007E5211" w14:paraId="6E0AFD51" w14:textId="77777777" w:rsidTr="004B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D9619CB" w14:textId="69BEF7D6" w:rsidR="002008BC" w:rsidRPr="007E5211" w:rsidRDefault="002008BC" w:rsidP="002008BC">
            <w:pPr>
              <w:jc w:val="center"/>
              <w:rPr>
                <w:sz w:val="24"/>
                <w:szCs w:val="24"/>
              </w:rPr>
            </w:pPr>
            <w:r w:rsidRPr="007E5211">
              <w:rPr>
                <w:sz w:val="24"/>
                <w:szCs w:val="24"/>
              </w:rPr>
              <w:t>ART. 18, LCP</w:t>
            </w:r>
          </w:p>
        </w:tc>
        <w:tc>
          <w:tcPr>
            <w:tcW w:w="4247" w:type="dxa"/>
          </w:tcPr>
          <w:p w14:paraId="32688033" w14:textId="2B80D240" w:rsidR="002008BC" w:rsidRPr="007E5211" w:rsidRDefault="002008BC" w:rsidP="00200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E5211">
              <w:rPr>
                <w:sz w:val="24"/>
                <w:szCs w:val="24"/>
              </w:rPr>
              <w:t>ESTATUTO DO DESARMAMENTO</w:t>
            </w:r>
          </w:p>
        </w:tc>
      </w:tr>
    </w:tbl>
    <w:p w14:paraId="016F91C0" w14:textId="57EC72D2" w:rsidR="004B2479" w:rsidRPr="007E5211" w:rsidRDefault="004B2479" w:rsidP="002008BC">
      <w:pPr>
        <w:spacing w:after="0" w:line="240" w:lineRule="auto"/>
        <w:jc w:val="both"/>
        <w:rPr>
          <w:sz w:val="24"/>
          <w:szCs w:val="24"/>
        </w:rPr>
      </w:pPr>
    </w:p>
    <w:p w14:paraId="3BC3DFBE" w14:textId="77777777" w:rsidR="007E5211" w:rsidRPr="007E5211" w:rsidRDefault="007E5211" w:rsidP="000A2CC6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998B6B9" w14:textId="1C81D48D" w:rsidR="000A2CC6" w:rsidRPr="007E5211" w:rsidRDefault="000A2CC6" w:rsidP="000A2CC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7E5211">
        <w:rPr>
          <w:b/>
          <w:bCs/>
          <w:sz w:val="24"/>
          <w:szCs w:val="24"/>
          <w:u w:val="single"/>
        </w:rPr>
        <w:t>ART. 18, LCP X ART. 242, ECA</w:t>
      </w:r>
    </w:p>
    <w:p w14:paraId="24952DA1" w14:textId="0A043B94" w:rsidR="000A2CC6" w:rsidRPr="007E5211" w:rsidRDefault="000A2CC6" w:rsidP="000A2CC6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F6E582F" w14:textId="682195F1" w:rsidR="000A2CC6" w:rsidRPr="007E5211" w:rsidRDefault="000A2CC6" w:rsidP="000A2CC6">
      <w:pPr>
        <w:spacing w:after="0" w:line="240" w:lineRule="auto"/>
        <w:rPr>
          <w:sz w:val="24"/>
          <w:szCs w:val="24"/>
        </w:rPr>
      </w:pPr>
      <w:r w:rsidRPr="007E5211">
        <w:rPr>
          <w:sz w:val="24"/>
          <w:szCs w:val="24"/>
        </w:rPr>
        <w:t>Se for criança ou adolescente, aplica-se o ECA</w:t>
      </w:r>
    </w:p>
    <w:p w14:paraId="7A8760C8" w14:textId="3698D9C2" w:rsidR="000A2CC6" w:rsidRPr="007E5211" w:rsidRDefault="000A2CC6" w:rsidP="00B84F40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BB93DBA" w14:textId="77777777" w:rsidR="007E5211" w:rsidRPr="007E5211" w:rsidRDefault="007E5211" w:rsidP="000A2CC6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20E6C01E" w14:textId="5A46084C" w:rsidR="000A2CC6" w:rsidRPr="007E5211" w:rsidRDefault="000A2CC6" w:rsidP="000A2CC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7E5211">
        <w:rPr>
          <w:b/>
          <w:bCs/>
          <w:sz w:val="24"/>
          <w:szCs w:val="24"/>
          <w:u w:val="single"/>
        </w:rPr>
        <w:t>HÁ QUEM EXIJA A HABITUALIDADE</w:t>
      </w:r>
    </w:p>
    <w:p w14:paraId="02F3C62F" w14:textId="5D069CF7" w:rsidR="000A2CC6" w:rsidRPr="007E5211" w:rsidRDefault="000A2CC6" w:rsidP="000A2CC6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1C089CB" w14:textId="2153250F" w:rsidR="000A2CC6" w:rsidRPr="007E5211" w:rsidRDefault="000A2CC6" w:rsidP="000A2CC6">
      <w:pPr>
        <w:spacing w:after="0" w:line="240" w:lineRule="auto"/>
        <w:jc w:val="both"/>
        <w:rPr>
          <w:sz w:val="24"/>
          <w:szCs w:val="24"/>
        </w:rPr>
      </w:pPr>
      <w:r w:rsidRPr="007E5211">
        <w:rPr>
          <w:sz w:val="24"/>
          <w:szCs w:val="24"/>
        </w:rPr>
        <w:t>Segundo Damásio, as condutas devem ser interpretadas como relativas à profissão do sujeito ativo, de forma que é preciso comprovar a habitualidade</w:t>
      </w:r>
    </w:p>
    <w:p w14:paraId="0DC17E4E" w14:textId="53171F3F" w:rsidR="000A2CC6" w:rsidRPr="007E5211" w:rsidRDefault="000A2CC6" w:rsidP="000A2CC6">
      <w:pPr>
        <w:spacing w:after="0" w:line="240" w:lineRule="auto"/>
        <w:jc w:val="both"/>
        <w:rPr>
          <w:sz w:val="24"/>
          <w:szCs w:val="24"/>
        </w:rPr>
      </w:pPr>
    </w:p>
    <w:p w14:paraId="79700A3F" w14:textId="77777777" w:rsidR="007E5211" w:rsidRPr="007E5211" w:rsidRDefault="007E5211" w:rsidP="000A2CC6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39169478" w14:textId="77F126F2" w:rsidR="000A2CC6" w:rsidRPr="007E5211" w:rsidRDefault="000A2CC6" w:rsidP="000A2CC6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7E5211">
        <w:rPr>
          <w:b/>
          <w:bCs/>
          <w:sz w:val="24"/>
          <w:szCs w:val="24"/>
          <w:u w:val="single"/>
        </w:rPr>
        <w:t>ARMAS BRANCAS</w:t>
      </w:r>
    </w:p>
    <w:p w14:paraId="479114D0" w14:textId="77777777" w:rsidR="000A2CC6" w:rsidRPr="007E5211" w:rsidRDefault="000A2CC6" w:rsidP="000A2CC6">
      <w:pPr>
        <w:pStyle w:val="PargrafodaLista"/>
        <w:spacing w:after="0" w:line="240" w:lineRule="auto"/>
        <w:jc w:val="both"/>
        <w:rPr>
          <w:b/>
          <w:bCs/>
          <w:sz w:val="24"/>
          <w:szCs w:val="24"/>
        </w:rPr>
      </w:pPr>
    </w:p>
    <w:p w14:paraId="37BA1701" w14:textId="58156358" w:rsidR="000A2CC6" w:rsidRPr="007E5211" w:rsidRDefault="000A2CC6" w:rsidP="000A2CC6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7E5211">
        <w:rPr>
          <w:sz w:val="24"/>
          <w:szCs w:val="24"/>
        </w:rPr>
        <w:t>OFENSIVAS/DEFENSIVAS</w:t>
      </w:r>
    </w:p>
    <w:p w14:paraId="4F3756F5" w14:textId="3815B689" w:rsidR="000A2CC6" w:rsidRPr="007E5211" w:rsidRDefault="000A2CC6" w:rsidP="000A2CC6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7E5211">
        <w:rPr>
          <w:sz w:val="24"/>
          <w:szCs w:val="24"/>
        </w:rPr>
        <w:t>PORTÁTEIS/NÃO PORTÁTEIS</w:t>
      </w:r>
    </w:p>
    <w:p w14:paraId="34087D36" w14:textId="3E1EFCEC" w:rsidR="000A2CC6" w:rsidRPr="007E5211" w:rsidRDefault="000A2CC6" w:rsidP="000A2CC6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7E5211">
        <w:rPr>
          <w:sz w:val="24"/>
          <w:szCs w:val="24"/>
        </w:rPr>
        <w:t>ARMAS DE ARREMESSO</w:t>
      </w:r>
    </w:p>
    <w:p w14:paraId="45D9B7BC" w14:textId="1237057F" w:rsidR="000A2CC6" w:rsidRPr="007E5211" w:rsidRDefault="000A2CC6" w:rsidP="000A2CC6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7E5211">
        <w:rPr>
          <w:sz w:val="24"/>
          <w:szCs w:val="24"/>
        </w:rPr>
        <w:t>ARMAS DE CAÇA</w:t>
      </w:r>
    </w:p>
    <w:p w14:paraId="63DA94A1" w14:textId="284A55FF" w:rsidR="000A2CC6" w:rsidRPr="007E5211" w:rsidRDefault="000A2CC6" w:rsidP="000A2CC6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7E5211">
        <w:rPr>
          <w:sz w:val="24"/>
          <w:szCs w:val="24"/>
        </w:rPr>
        <w:t>ARMAS DE FERRO</w:t>
      </w:r>
    </w:p>
    <w:p w14:paraId="46D1DC6C" w14:textId="2B683BCD" w:rsidR="000A2CC6" w:rsidRPr="007E5211" w:rsidRDefault="000A2CC6" w:rsidP="000A2CC6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352BB87" w14:textId="77777777" w:rsidR="007E5211" w:rsidRPr="007E5211" w:rsidRDefault="007E5211" w:rsidP="000A2CC6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58CAE2F7" w14:textId="2BEDF813" w:rsidR="000A2CC6" w:rsidRPr="007E5211" w:rsidRDefault="000A2CC6" w:rsidP="000A2CC6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7E5211">
        <w:rPr>
          <w:b/>
          <w:bCs/>
          <w:sz w:val="24"/>
          <w:szCs w:val="24"/>
          <w:u w:val="single"/>
        </w:rPr>
        <w:t>NÃO ABRANGE AS ARMAS IMPRÓPRIAS</w:t>
      </w:r>
    </w:p>
    <w:p w14:paraId="7FA63E6E" w14:textId="27B6022A" w:rsidR="000A2CC6" w:rsidRPr="007E5211" w:rsidRDefault="000A2CC6" w:rsidP="000A2CC6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0C7DD702" w14:textId="25A159D8" w:rsidR="000A2CC6" w:rsidRPr="007E5211" w:rsidRDefault="000A2CC6" w:rsidP="000A2CC6">
      <w:pPr>
        <w:spacing w:after="0" w:line="240" w:lineRule="auto"/>
        <w:jc w:val="both"/>
        <w:rPr>
          <w:sz w:val="24"/>
          <w:szCs w:val="24"/>
        </w:rPr>
      </w:pPr>
      <w:r w:rsidRPr="007E5211">
        <w:rPr>
          <w:sz w:val="24"/>
          <w:szCs w:val="24"/>
        </w:rPr>
        <w:t>São aquelas que não são fabricadas especificamente para ataque ou para defesa, mas acabam se prestando a isso</w:t>
      </w:r>
    </w:p>
    <w:p w14:paraId="3A007781" w14:textId="3EF56701" w:rsidR="007E5211" w:rsidRPr="007E5211" w:rsidRDefault="007E5211" w:rsidP="000A2CC6">
      <w:pPr>
        <w:spacing w:after="0" w:line="240" w:lineRule="auto"/>
        <w:jc w:val="both"/>
        <w:rPr>
          <w:sz w:val="24"/>
          <w:szCs w:val="24"/>
        </w:rPr>
      </w:pPr>
    </w:p>
    <w:p w14:paraId="1BE143AD" w14:textId="77777777" w:rsidR="007E5211" w:rsidRPr="007E5211" w:rsidRDefault="007E5211" w:rsidP="000A2CC6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202F4214" w14:textId="165A28F0" w:rsidR="007E5211" w:rsidRPr="007E5211" w:rsidRDefault="007E5211" w:rsidP="000A2CC6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7E5211">
        <w:rPr>
          <w:b/>
          <w:bCs/>
          <w:sz w:val="24"/>
          <w:szCs w:val="24"/>
          <w:u w:val="single"/>
        </w:rPr>
        <w:t>ELEMENTO NORMATIVO DO TIPO: “sem permissão da autoridade”</w:t>
      </w:r>
    </w:p>
    <w:p w14:paraId="090936D9" w14:textId="77777777" w:rsidR="007968B2" w:rsidRDefault="007968B2" w:rsidP="007968B2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EF03629" w14:textId="77777777" w:rsidR="007968B2" w:rsidRDefault="007E5211" w:rsidP="007968B2">
      <w:pPr>
        <w:spacing w:after="0" w:line="240" w:lineRule="auto"/>
        <w:rPr>
          <w:sz w:val="24"/>
          <w:szCs w:val="24"/>
        </w:rPr>
      </w:pPr>
      <w:r w:rsidRPr="007E5211">
        <w:rPr>
          <w:sz w:val="24"/>
          <w:szCs w:val="24"/>
        </w:rPr>
        <w:t xml:space="preserve">Com autorização, portanto, o fato </w:t>
      </w:r>
      <w:r w:rsidR="007968B2">
        <w:rPr>
          <w:sz w:val="24"/>
          <w:szCs w:val="24"/>
        </w:rPr>
        <w:t>seria</w:t>
      </w:r>
      <w:r w:rsidRPr="007E5211">
        <w:rPr>
          <w:sz w:val="24"/>
          <w:szCs w:val="24"/>
        </w:rPr>
        <w:t xml:space="preserve"> considerado atípico</w:t>
      </w:r>
    </w:p>
    <w:p w14:paraId="61079546" w14:textId="77777777" w:rsidR="007968B2" w:rsidRDefault="007968B2" w:rsidP="007968B2">
      <w:pPr>
        <w:spacing w:after="0" w:line="240" w:lineRule="auto"/>
        <w:rPr>
          <w:sz w:val="24"/>
          <w:szCs w:val="24"/>
        </w:rPr>
      </w:pPr>
    </w:p>
    <w:p w14:paraId="7249756A" w14:textId="77777777" w:rsidR="007968B2" w:rsidRDefault="007968B2" w:rsidP="007968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Todavia, em se tratando de armas brancas, não existe tal autorização</w:t>
      </w:r>
    </w:p>
    <w:p w14:paraId="5CED8692" w14:textId="5E5B5E9C" w:rsidR="007E5211" w:rsidRDefault="004B2479" w:rsidP="007968B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7E5211">
        <w:rPr>
          <w:sz w:val="28"/>
          <w:szCs w:val="28"/>
        </w:rPr>
        <w:lastRenderedPageBreak/>
        <w:t>ART. 19</w:t>
      </w:r>
    </w:p>
    <w:p w14:paraId="29E508F8" w14:textId="77777777" w:rsidR="007E5211" w:rsidRDefault="007E5211" w:rsidP="007E5211">
      <w:pPr>
        <w:spacing w:after="0" w:line="240" w:lineRule="auto"/>
        <w:jc w:val="center"/>
        <w:rPr>
          <w:sz w:val="28"/>
          <w:szCs w:val="28"/>
        </w:rPr>
      </w:pPr>
    </w:p>
    <w:p w14:paraId="4F74FC4F" w14:textId="6C56E71F" w:rsidR="009A2809" w:rsidRPr="00497CE5" w:rsidRDefault="00DD06E8" w:rsidP="007E5211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VIGÊNCIA</w:t>
      </w:r>
    </w:p>
    <w:p w14:paraId="79245A61" w14:textId="6542DBCE" w:rsidR="009A2809" w:rsidRDefault="009A2809" w:rsidP="00AA2CEC">
      <w:pPr>
        <w:pStyle w:val="PargrafodaLista"/>
        <w:spacing w:after="120" w:line="240" w:lineRule="auto"/>
        <w:ind w:left="0"/>
        <w:jc w:val="both"/>
        <w:rPr>
          <w:sz w:val="24"/>
          <w:szCs w:val="24"/>
        </w:rPr>
      </w:pPr>
      <w:r w:rsidRPr="00AA2CEC">
        <w:rPr>
          <w:sz w:val="24"/>
          <w:szCs w:val="24"/>
        </w:rPr>
        <w:t>Novamente, tem-se a mesma discussão</w:t>
      </w:r>
      <w:r w:rsidR="009B6C18" w:rsidRPr="00AA2CEC">
        <w:rPr>
          <w:sz w:val="24"/>
          <w:szCs w:val="24"/>
        </w:rPr>
        <w:t xml:space="preserve"> observada no art. 18, LCP;</w:t>
      </w:r>
    </w:p>
    <w:p w14:paraId="4D749F48" w14:textId="3E67F143" w:rsidR="009B6C18" w:rsidRDefault="009A2809" w:rsidP="00AA2CEC">
      <w:pPr>
        <w:pStyle w:val="PargrafodaLista"/>
        <w:spacing w:after="120" w:line="240" w:lineRule="auto"/>
        <w:ind w:left="0"/>
        <w:jc w:val="both"/>
        <w:rPr>
          <w:noProof/>
          <w:sz w:val="24"/>
          <w:szCs w:val="24"/>
        </w:rPr>
      </w:pPr>
      <w:r w:rsidRPr="00AA2CEC">
        <w:rPr>
          <w:sz w:val="24"/>
          <w:szCs w:val="24"/>
        </w:rPr>
        <w:t>Segundo a DOUTRINA</w:t>
      </w:r>
      <w:r w:rsidR="009B6C18" w:rsidRPr="00AA2CEC">
        <w:rPr>
          <w:sz w:val="24"/>
          <w:szCs w:val="24"/>
        </w:rPr>
        <w:t xml:space="preserve"> E JURISPRUDÊNCIA</w:t>
      </w:r>
      <w:r w:rsidRPr="00AA2CEC">
        <w:rPr>
          <w:sz w:val="24"/>
          <w:szCs w:val="24"/>
        </w:rPr>
        <w:t xml:space="preserve"> MAJORITÁRIA</w:t>
      </w:r>
      <w:r w:rsidR="009B6C18" w:rsidRPr="00AA2CEC">
        <w:rPr>
          <w:sz w:val="24"/>
          <w:szCs w:val="24"/>
        </w:rPr>
        <w:t>S</w:t>
      </w:r>
      <w:r w:rsidRPr="00AA2CEC">
        <w:rPr>
          <w:sz w:val="24"/>
          <w:szCs w:val="24"/>
        </w:rPr>
        <w:t xml:space="preserve">, </w:t>
      </w:r>
      <w:r w:rsidR="00FC234A" w:rsidRPr="00AA2CEC">
        <w:rPr>
          <w:sz w:val="24"/>
          <w:szCs w:val="24"/>
        </w:rPr>
        <w:t>vige somente</w:t>
      </w:r>
      <w:r w:rsidR="009A02FB" w:rsidRPr="00AA2CEC">
        <w:rPr>
          <w:sz w:val="24"/>
          <w:szCs w:val="24"/>
        </w:rPr>
        <w:t xml:space="preserve"> no que tange às armas brancas</w:t>
      </w:r>
      <w:r w:rsidR="009B6C18" w:rsidRPr="00AA2CEC">
        <w:rPr>
          <w:sz w:val="24"/>
          <w:szCs w:val="24"/>
        </w:rPr>
        <w:t>;</w:t>
      </w:r>
      <w:r w:rsidR="009B6C18" w:rsidRPr="00AA2CEC">
        <w:rPr>
          <w:noProof/>
          <w:sz w:val="24"/>
          <w:szCs w:val="24"/>
        </w:rPr>
        <w:t xml:space="preserve"> </w:t>
      </w:r>
    </w:p>
    <w:p w14:paraId="15D718F6" w14:textId="647D2704" w:rsidR="00686C3A" w:rsidRDefault="00686C3A" w:rsidP="00AA2CEC">
      <w:pPr>
        <w:pStyle w:val="PargrafodaLista"/>
        <w:spacing w:after="120" w:line="240" w:lineRule="auto"/>
        <w:ind w:left="0"/>
        <w:jc w:val="both"/>
        <w:rPr>
          <w:noProof/>
          <w:sz w:val="24"/>
          <w:szCs w:val="24"/>
        </w:rPr>
      </w:pPr>
      <w:r w:rsidRPr="00AA2CEC">
        <w:rPr>
          <w:noProof/>
          <w:sz w:val="24"/>
          <w:szCs w:val="24"/>
        </w:rPr>
        <w:t>Em relação às armas de fogo, trata-se, portanto, de letra morta</w:t>
      </w:r>
    </w:p>
    <w:p w14:paraId="304EB42C" w14:textId="5662CF27" w:rsidR="00AA2CEC" w:rsidRDefault="00AA2CEC" w:rsidP="00AA2CEC">
      <w:pPr>
        <w:pStyle w:val="PargrafodaLista"/>
        <w:spacing w:after="120" w:line="240" w:lineRule="auto"/>
        <w:ind w:left="0"/>
        <w:jc w:val="both"/>
        <w:rPr>
          <w:noProof/>
          <w:sz w:val="24"/>
          <w:szCs w:val="24"/>
        </w:rPr>
      </w:pPr>
    </w:p>
    <w:p w14:paraId="40A715FD" w14:textId="77777777" w:rsidR="00E30F60" w:rsidRDefault="00E30F60" w:rsidP="00E30F60">
      <w:pPr>
        <w:pStyle w:val="PargrafodaLista"/>
        <w:spacing w:after="120" w:line="240" w:lineRule="auto"/>
        <w:ind w:left="0"/>
        <w:rPr>
          <w:b/>
          <w:bCs/>
          <w:sz w:val="28"/>
          <w:szCs w:val="28"/>
          <w:u w:val="single"/>
        </w:rPr>
      </w:pPr>
    </w:p>
    <w:p w14:paraId="5135391B" w14:textId="65A3314C" w:rsidR="009A2809" w:rsidRPr="00497CE5" w:rsidRDefault="008E661E" w:rsidP="00E30F60">
      <w:pPr>
        <w:pStyle w:val="PargrafodaLista"/>
        <w:spacing w:after="120" w:line="240" w:lineRule="auto"/>
        <w:ind w:left="0"/>
        <w:rPr>
          <w:b/>
          <w:bCs/>
          <w:sz w:val="28"/>
          <w:szCs w:val="28"/>
          <w:u w:val="single"/>
        </w:rPr>
      </w:pPr>
      <w:r w:rsidRPr="00497CE5">
        <w:rPr>
          <w:b/>
          <w:bCs/>
          <w:sz w:val="28"/>
          <w:szCs w:val="28"/>
          <w:u w:val="single"/>
        </w:rPr>
        <w:t>CLASSIFICAÇ</w:t>
      </w:r>
      <w:r w:rsidR="00923DFD">
        <w:rPr>
          <w:b/>
          <w:bCs/>
          <w:sz w:val="28"/>
          <w:szCs w:val="28"/>
          <w:u w:val="single"/>
        </w:rPr>
        <w:t>ÃO</w:t>
      </w:r>
    </w:p>
    <w:p w14:paraId="00C5F701" w14:textId="5F54A76B" w:rsidR="008E661E" w:rsidRPr="004D1E26" w:rsidRDefault="008E661E" w:rsidP="008E661E">
      <w:pPr>
        <w:spacing w:after="0" w:line="240" w:lineRule="auto"/>
        <w:jc w:val="both"/>
        <w:rPr>
          <w:sz w:val="24"/>
          <w:szCs w:val="24"/>
        </w:rPr>
      </w:pPr>
      <w:r w:rsidRPr="004D1E26">
        <w:rPr>
          <w:sz w:val="24"/>
          <w:szCs w:val="24"/>
        </w:rPr>
        <w:t>Trata-se, conforme DOUTRINA MAJORITÁRIA, de uma infração penal de perigo abstrato</w:t>
      </w:r>
    </w:p>
    <w:p w14:paraId="3D4836A7" w14:textId="77777777" w:rsidR="000F05C4" w:rsidRDefault="000F05C4" w:rsidP="008E661E">
      <w:pPr>
        <w:spacing w:after="0" w:line="240" w:lineRule="auto"/>
        <w:jc w:val="both"/>
        <w:rPr>
          <w:sz w:val="24"/>
          <w:szCs w:val="24"/>
        </w:rPr>
      </w:pPr>
    </w:p>
    <w:p w14:paraId="257FB902" w14:textId="36037264" w:rsidR="004D1E26" w:rsidRDefault="004D1E26" w:rsidP="008E661E">
      <w:pPr>
        <w:spacing w:after="0" w:line="240" w:lineRule="auto"/>
        <w:jc w:val="both"/>
        <w:rPr>
          <w:sz w:val="24"/>
          <w:szCs w:val="24"/>
        </w:rPr>
      </w:pPr>
      <w:r w:rsidRPr="004D1E26">
        <w:rPr>
          <w:sz w:val="24"/>
          <w:szCs w:val="24"/>
        </w:rPr>
        <w:t>Dispensa-se, portanto, a demonstração de que houve a exposição concreta a perigo de outrem</w:t>
      </w:r>
    </w:p>
    <w:p w14:paraId="4CDB5B54" w14:textId="164B8713" w:rsidR="00E30F60" w:rsidRDefault="00E30F60" w:rsidP="008E661E">
      <w:pPr>
        <w:spacing w:after="0" w:line="240" w:lineRule="auto"/>
        <w:jc w:val="both"/>
        <w:rPr>
          <w:sz w:val="24"/>
          <w:szCs w:val="24"/>
        </w:rPr>
      </w:pPr>
    </w:p>
    <w:p w14:paraId="6A89AA68" w14:textId="5F4CEF60" w:rsidR="00E30F60" w:rsidRDefault="00E30F60" w:rsidP="008E661E">
      <w:pPr>
        <w:spacing w:after="0" w:line="240" w:lineRule="auto"/>
        <w:jc w:val="both"/>
        <w:rPr>
          <w:sz w:val="24"/>
          <w:szCs w:val="24"/>
        </w:rPr>
      </w:pPr>
    </w:p>
    <w:p w14:paraId="258827C5" w14:textId="67FE8BC6" w:rsidR="00E30F60" w:rsidRDefault="00E30F60" w:rsidP="008E661E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E30F60">
        <w:rPr>
          <w:b/>
          <w:bCs/>
          <w:sz w:val="28"/>
          <w:szCs w:val="28"/>
          <w:u w:val="single"/>
        </w:rPr>
        <w:t xml:space="preserve">TRAZER CONSIGO </w:t>
      </w:r>
      <w:r w:rsidRPr="00E30F60">
        <w:rPr>
          <w:rFonts w:cstheme="minorHAnsi"/>
          <w:b/>
          <w:bCs/>
          <w:sz w:val="28"/>
          <w:szCs w:val="28"/>
          <w:u w:val="single"/>
        </w:rPr>
        <w:t>≠</w:t>
      </w:r>
      <w:r w:rsidRPr="00E30F60">
        <w:rPr>
          <w:b/>
          <w:bCs/>
          <w:sz w:val="28"/>
          <w:szCs w:val="28"/>
          <w:u w:val="single"/>
        </w:rPr>
        <w:t xml:space="preserve"> TRANSPORTAR</w:t>
      </w:r>
    </w:p>
    <w:p w14:paraId="2B452118" w14:textId="16135A5B" w:rsidR="00E30F60" w:rsidRDefault="00E30F60" w:rsidP="008E661E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7F7E1737" w14:textId="7722EFBA" w:rsidR="00E30F60" w:rsidRDefault="00E30F60" w:rsidP="008E661E">
      <w:pPr>
        <w:spacing w:after="0" w:line="240" w:lineRule="auto"/>
        <w:jc w:val="both"/>
        <w:rPr>
          <w:sz w:val="28"/>
          <w:szCs w:val="28"/>
        </w:rPr>
      </w:pPr>
      <w:r w:rsidRPr="00E30F60">
        <w:rPr>
          <w:sz w:val="28"/>
          <w:szCs w:val="28"/>
        </w:rPr>
        <w:t xml:space="preserve">Trazer consigo: traz a ideia de </w:t>
      </w:r>
      <w:r>
        <w:rPr>
          <w:sz w:val="28"/>
          <w:szCs w:val="28"/>
        </w:rPr>
        <w:t>ter a arma ao alcance e em condições de fazer dela pronto uso</w:t>
      </w:r>
    </w:p>
    <w:p w14:paraId="507ED6E6" w14:textId="77777777" w:rsidR="000F05C4" w:rsidRDefault="000F05C4" w:rsidP="000F05C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Pressupõe-se que o artefato esteja junto ao corpo ou em local de fácil acesso</w:t>
      </w:r>
    </w:p>
    <w:p w14:paraId="17A515C6" w14:textId="5C117A96" w:rsidR="000F05C4" w:rsidRDefault="000F05C4" w:rsidP="00EE3755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0F05C4">
        <w:rPr>
          <w:sz w:val="28"/>
          <w:szCs w:val="28"/>
        </w:rPr>
        <w:t>Entende-se que há a imediatidade da disponibilidade de uso do objeto</w:t>
      </w:r>
      <w:r>
        <w:rPr>
          <w:sz w:val="28"/>
          <w:szCs w:val="28"/>
        </w:rPr>
        <w:t xml:space="preserve"> como arma</w:t>
      </w:r>
    </w:p>
    <w:p w14:paraId="01ABC724" w14:textId="77777777" w:rsidR="000F05C4" w:rsidRDefault="000F05C4" w:rsidP="000F05C4">
      <w:pPr>
        <w:spacing w:after="0" w:line="240" w:lineRule="auto"/>
        <w:jc w:val="both"/>
        <w:rPr>
          <w:sz w:val="28"/>
          <w:szCs w:val="28"/>
        </w:rPr>
      </w:pPr>
    </w:p>
    <w:p w14:paraId="4D44D567" w14:textId="480BA452" w:rsidR="000F05C4" w:rsidRDefault="000F05C4" w:rsidP="000F05C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Transporte</w:t>
      </w:r>
    </w:p>
    <w:p w14:paraId="01F598E4" w14:textId="4FA4EC25" w:rsidR="000F05C4" w:rsidRDefault="000F05C4" w:rsidP="000F05C4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Não pressupõe a imediatidade</w:t>
      </w:r>
    </w:p>
    <w:p w14:paraId="6F794DCA" w14:textId="75C0D36C" w:rsidR="000F05C4" w:rsidRPr="000F05C4" w:rsidRDefault="000F05C4" w:rsidP="000F05C4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Não há intenção de uso do objeto como arma</w:t>
      </w:r>
    </w:p>
    <w:p w14:paraId="18386F1F" w14:textId="77777777" w:rsidR="000F05C4" w:rsidRDefault="000F05C4" w:rsidP="000F05C4">
      <w:pPr>
        <w:spacing w:after="0" w:line="240" w:lineRule="auto"/>
        <w:jc w:val="both"/>
        <w:rPr>
          <w:sz w:val="28"/>
          <w:szCs w:val="28"/>
        </w:rPr>
      </w:pPr>
    </w:p>
    <w:p w14:paraId="74A65A71" w14:textId="029E914A" w:rsidR="000F05C4" w:rsidRPr="000F05C4" w:rsidRDefault="000F05C4" w:rsidP="000F05C4">
      <w:pPr>
        <w:spacing w:after="0" w:line="240" w:lineRule="auto"/>
        <w:jc w:val="both"/>
        <w:rPr>
          <w:sz w:val="28"/>
          <w:szCs w:val="28"/>
        </w:rPr>
      </w:pPr>
      <w:r w:rsidRPr="000F05C4">
        <w:rPr>
          <w:sz w:val="28"/>
          <w:szCs w:val="28"/>
        </w:rPr>
        <w:t>Consequentemente, o transporte seria impunível</w:t>
      </w:r>
      <w:r>
        <w:rPr>
          <w:sz w:val="28"/>
          <w:szCs w:val="28"/>
        </w:rPr>
        <w:t xml:space="preserve"> e não configuraria a contravenção do art. 19, LCP</w:t>
      </w:r>
    </w:p>
    <w:p w14:paraId="72C714A2" w14:textId="77777777" w:rsidR="000F05C4" w:rsidRDefault="000F05C4" w:rsidP="000F05C4">
      <w:pPr>
        <w:spacing w:after="0" w:line="240" w:lineRule="auto"/>
        <w:jc w:val="both"/>
        <w:rPr>
          <w:sz w:val="28"/>
          <w:szCs w:val="28"/>
        </w:rPr>
      </w:pPr>
    </w:p>
    <w:p w14:paraId="7D2C724C" w14:textId="77777777" w:rsidR="007968B2" w:rsidRDefault="007968B2" w:rsidP="000F05C4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3826BB45" w14:textId="072A4F2F" w:rsidR="00497CE5" w:rsidRPr="00497CE5" w:rsidRDefault="00497CE5" w:rsidP="000F05C4">
      <w:pPr>
        <w:spacing w:after="0" w:line="24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497CE5">
        <w:rPr>
          <w:b/>
          <w:bCs/>
          <w:sz w:val="28"/>
          <w:szCs w:val="28"/>
          <w:u w:val="single"/>
        </w:rPr>
        <w:t xml:space="preserve">ART. 19, §1º: </w:t>
      </w:r>
      <w:r w:rsidRPr="00497CE5">
        <w:rPr>
          <w:b/>
          <w:bCs/>
          <w:i/>
          <w:iCs/>
          <w:sz w:val="28"/>
          <w:szCs w:val="28"/>
          <w:u w:val="single"/>
        </w:rPr>
        <w:t>BIS IN IDEM</w:t>
      </w:r>
      <w:r w:rsidRPr="00497CE5">
        <w:rPr>
          <w:b/>
          <w:bCs/>
          <w:sz w:val="28"/>
          <w:szCs w:val="28"/>
          <w:u w:val="single"/>
        </w:rPr>
        <w:t>?</w:t>
      </w:r>
    </w:p>
    <w:p w14:paraId="6BD496F1" w14:textId="72994F61" w:rsidR="00497CE5" w:rsidRDefault="00497CE5" w:rsidP="00497CE5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</w:p>
    <w:p w14:paraId="2E7DFDC3" w14:textId="70DBAB1E" w:rsidR="00497CE5" w:rsidRDefault="00497CE5" w:rsidP="00497CE5">
      <w:pPr>
        <w:rPr>
          <w:sz w:val="28"/>
          <w:szCs w:val="28"/>
        </w:rPr>
      </w:pPr>
      <w:r>
        <w:rPr>
          <w:sz w:val="28"/>
          <w:szCs w:val="28"/>
        </w:rPr>
        <w:t>Segundo a DOUTRINA MAJORITÁRIA, SIM</w:t>
      </w:r>
    </w:p>
    <w:p w14:paraId="3640960C" w14:textId="66C91B0E" w:rsidR="003972C6" w:rsidRDefault="003972C6" w:rsidP="00497CE5">
      <w:pPr>
        <w:rPr>
          <w:sz w:val="28"/>
          <w:szCs w:val="28"/>
        </w:rPr>
      </w:pPr>
    </w:p>
    <w:p w14:paraId="4C1FD9FA" w14:textId="79CA332C" w:rsidR="003972C6" w:rsidRDefault="003972C6" w:rsidP="00497CE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“</w:t>
      </w:r>
      <w:r w:rsidRPr="003972C6">
        <w:rPr>
          <w:b/>
          <w:bCs/>
          <w:sz w:val="28"/>
          <w:szCs w:val="28"/>
          <w:u w:val="single"/>
        </w:rPr>
        <w:t>CRIME IMPOSSÍVEL</w:t>
      </w:r>
      <w:r>
        <w:rPr>
          <w:b/>
          <w:bCs/>
          <w:sz w:val="28"/>
          <w:szCs w:val="28"/>
          <w:u w:val="single"/>
        </w:rPr>
        <w:t>”</w:t>
      </w:r>
    </w:p>
    <w:p w14:paraId="4E45A3FB" w14:textId="0A6422F1" w:rsidR="003972C6" w:rsidRDefault="003972C6" w:rsidP="00497CE5">
      <w:pPr>
        <w:rPr>
          <w:sz w:val="28"/>
          <w:szCs w:val="28"/>
        </w:rPr>
      </w:pPr>
      <w:r w:rsidRPr="003972C6">
        <w:rPr>
          <w:sz w:val="28"/>
          <w:szCs w:val="28"/>
        </w:rPr>
        <w:t>Se a arma branca for defeituosa, não haveria a contravenção</w:t>
      </w:r>
    </w:p>
    <w:p w14:paraId="3E9D25EF" w14:textId="2DC50603" w:rsidR="003972C6" w:rsidRDefault="003972C6" w:rsidP="00497CE5">
      <w:pPr>
        <w:rPr>
          <w:sz w:val="28"/>
          <w:szCs w:val="28"/>
        </w:rPr>
      </w:pPr>
    </w:p>
    <w:p w14:paraId="7A845FCD" w14:textId="2D29BE9A" w:rsidR="003972C6" w:rsidRDefault="007968B2" w:rsidP="00497CE5">
      <w:pPr>
        <w:rPr>
          <w:b/>
          <w:bCs/>
          <w:sz w:val="28"/>
          <w:szCs w:val="28"/>
          <w:u w:val="single"/>
        </w:rPr>
      </w:pPr>
      <w:bookmarkStart w:id="0" w:name="_Hlk88814428"/>
      <w:r>
        <w:rPr>
          <w:b/>
          <w:bCs/>
          <w:sz w:val="28"/>
          <w:szCs w:val="28"/>
          <w:u w:val="single"/>
        </w:rPr>
        <w:br w:type="column"/>
      </w:r>
      <w:r w:rsidR="003972C6" w:rsidRPr="003972C6">
        <w:rPr>
          <w:b/>
          <w:bCs/>
          <w:sz w:val="28"/>
          <w:szCs w:val="28"/>
          <w:u w:val="single"/>
        </w:rPr>
        <w:lastRenderedPageBreak/>
        <w:t>SITUAÇÕES HIPOTÉTICAS POSSÍVEIS DE PUNIÇÃO</w:t>
      </w:r>
    </w:p>
    <w:p w14:paraId="5793ACEF" w14:textId="5764DA32" w:rsidR="003972C6" w:rsidRDefault="003972C6" w:rsidP="003972C6">
      <w:pPr>
        <w:pStyle w:val="PargrafodaList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No porta-luvas</w:t>
      </w:r>
    </w:p>
    <w:p w14:paraId="5313A49A" w14:textId="44498827" w:rsidR="003972C6" w:rsidRDefault="003972C6" w:rsidP="003972C6">
      <w:pPr>
        <w:pStyle w:val="PargrafodaList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Na maleta</w:t>
      </w:r>
    </w:p>
    <w:p w14:paraId="782D0835" w14:textId="53F926BE" w:rsidR="003972C6" w:rsidRDefault="003972C6" w:rsidP="003972C6">
      <w:pPr>
        <w:pStyle w:val="PargrafodaList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Na cintura</w:t>
      </w:r>
    </w:p>
    <w:p w14:paraId="18503A6A" w14:textId="05F1A2B1" w:rsidR="003972C6" w:rsidRDefault="003972C6" w:rsidP="003972C6">
      <w:pPr>
        <w:pStyle w:val="PargrafodaList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Na bolsa</w:t>
      </w:r>
    </w:p>
    <w:p w14:paraId="21FB0F5C" w14:textId="3B548A27" w:rsidR="003972C6" w:rsidRDefault="003972C6" w:rsidP="003972C6">
      <w:pPr>
        <w:pStyle w:val="PargrafodaList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No bolso</w:t>
      </w:r>
    </w:p>
    <w:p w14:paraId="3544C5C6" w14:textId="4230167D" w:rsidR="003972C6" w:rsidRDefault="003972C6" w:rsidP="003972C6">
      <w:pPr>
        <w:pStyle w:val="PargrafodaList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Na mão</w:t>
      </w:r>
    </w:p>
    <w:p w14:paraId="54F3BD61" w14:textId="77777777" w:rsidR="007968B2" w:rsidRDefault="007968B2" w:rsidP="003972C6">
      <w:pPr>
        <w:rPr>
          <w:b/>
          <w:bCs/>
          <w:sz w:val="28"/>
          <w:szCs w:val="28"/>
          <w:u w:val="single"/>
        </w:rPr>
      </w:pPr>
      <w:bookmarkStart w:id="1" w:name="_Hlk88814549"/>
    </w:p>
    <w:p w14:paraId="49DBA35C" w14:textId="3581F07D" w:rsidR="003972C6" w:rsidRDefault="003972C6" w:rsidP="003972C6">
      <w:pPr>
        <w:rPr>
          <w:b/>
          <w:bCs/>
          <w:sz w:val="28"/>
          <w:szCs w:val="28"/>
          <w:u w:val="single"/>
        </w:rPr>
      </w:pPr>
      <w:r w:rsidRPr="003972C6">
        <w:rPr>
          <w:b/>
          <w:bCs/>
          <w:sz w:val="28"/>
          <w:szCs w:val="28"/>
          <w:u w:val="single"/>
        </w:rPr>
        <w:t>ALEGAÇÕES QUE NÃO EXCLUIRIAM A CONTRAVENÇÃO PENAL</w:t>
      </w:r>
    </w:p>
    <w:bookmarkEnd w:id="1"/>
    <w:p w14:paraId="13C8F3B3" w14:textId="2807CEDF" w:rsidR="003972C6" w:rsidRDefault="003972C6" w:rsidP="003972C6">
      <w:pPr>
        <w:pStyle w:val="PargrafodaList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“Acabei de receber o salário e preciso me proteger”</w:t>
      </w:r>
    </w:p>
    <w:p w14:paraId="4E97FED4" w14:textId="110FCED2" w:rsidR="003972C6" w:rsidRDefault="003972C6" w:rsidP="003972C6">
      <w:pPr>
        <w:pStyle w:val="PargrafodaList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“Por causa da insegurança”</w:t>
      </w:r>
    </w:p>
    <w:p w14:paraId="267E0D61" w14:textId="0AF5CB10" w:rsidR="003972C6" w:rsidRDefault="003972C6" w:rsidP="003972C6">
      <w:pPr>
        <w:pStyle w:val="PargrafodaList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“Para me sentir seguro”</w:t>
      </w:r>
    </w:p>
    <w:p w14:paraId="127BCB7B" w14:textId="0131EA52" w:rsidR="003972C6" w:rsidRDefault="003972C6" w:rsidP="003972C6">
      <w:pPr>
        <w:pStyle w:val="PargrafodaList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“Estou transportando grandes quantias e tenho medo de ser assaltado”</w:t>
      </w:r>
    </w:p>
    <w:p w14:paraId="72F6FC6A" w14:textId="4DBF0252" w:rsidR="003972C6" w:rsidRDefault="003972C6" w:rsidP="003972C6">
      <w:pPr>
        <w:pStyle w:val="PargrafodaLista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“Para me defender dos criminosos”</w:t>
      </w:r>
    </w:p>
    <w:p w14:paraId="33C8F3A8" w14:textId="1589FE50" w:rsidR="003972C6" w:rsidRDefault="003972C6" w:rsidP="003972C6">
      <w:pPr>
        <w:rPr>
          <w:sz w:val="28"/>
          <w:szCs w:val="28"/>
        </w:rPr>
      </w:pPr>
    </w:p>
    <w:p w14:paraId="63420ACE" w14:textId="1AC58EC2" w:rsidR="003972C6" w:rsidRDefault="003972C6" w:rsidP="003972C6">
      <w:pPr>
        <w:tabs>
          <w:tab w:val="left" w:pos="590"/>
        </w:tabs>
        <w:spacing w:after="0" w:line="240" w:lineRule="auto"/>
        <w:rPr>
          <w:b/>
          <w:bCs/>
          <w:noProof/>
          <w:sz w:val="28"/>
          <w:szCs w:val="28"/>
          <w:u w:val="single"/>
        </w:rPr>
      </w:pPr>
      <w:r w:rsidRPr="003972C6">
        <w:rPr>
          <w:b/>
          <w:bCs/>
          <w:noProof/>
          <w:sz w:val="28"/>
          <w:szCs w:val="28"/>
          <w:u w:val="single"/>
        </w:rPr>
        <w:t>ELEMENTO “ESPACIAL”</w:t>
      </w:r>
    </w:p>
    <w:p w14:paraId="280268EB" w14:textId="7F7FBAEF" w:rsidR="003972C6" w:rsidRDefault="003972C6" w:rsidP="003972C6">
      <w:pPr>
        <w:tabs>
          <w:tab w:val="left" w:pos="590"/>
        </w:tabs>
        <w:spacing w:after="0" w:line="240" w:lineRule="auto"/>
        <w:rPr>
          <w:b/>
          <w:bCs/>
          <w:noProof/>
          <w:sz w:val="28"/>
          <w:szCs w:val="28"/>
          <w:u w:val="single"/>
        </w:rPr>
      </w:pPr>
    </w:p>
    <w:p w14:paraId="62337289" w14:textId="5B2FB2C9" w:rsidR="003972C6" w:rsidRDefault="003972C6" w:rsidP="003972C6">
      <w:pPr>
        <w:tabs>
          <w:tab w:val="left" w:pos="590"/>
        </w:tabs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A contravenção só ocorre </w:t>
      </w:r>
      <w:r w:rsidRPr="003972C6">
        <w:rPr>
          <w:noProof/>
          <w:sz w:val="28"/>
          <w:szCs w:val="28"/>
        </w:rPr>
        <w:t>“</w:t>
      </w:r>
      <w:r>
        <w:rPr>
          <w:noProof/>
          <w:sz w:val="28"/>
          <w:szCs w:val="28"/>
        </w:rPr>
        <w:t>f</w:t>
      </w:r>
      <w:r w:rsidRPr="003972C6">
        <w:rPr>
          <w:noProof/>
          <w:sz w:val="28"/>
          <w:szCs w:val="28"/>
        </w:rPr>
        <w:t>ora de casa ou dependência desta”</w:t>
      </w:r>
    </w:p>
    <w:p w14:paraId="7E1451D5" w14:textId="77777777" w:rsidR="003972C6" w:rsidRDefault="003972C6" w:rsidP="003972C6">
      <w:pPr>
        <w:tabs>
          <w:tab w:val="left" w:pos="590"/>
        </w:tabs>
        <w:spacing w:after="0" w:line="240" w:lineRule="auto"/>
        <w:rPr>
          <w:noProof/>
          <w:sz w:val="28"/>
          <w:szCs w:val="28"/>
        </w:rPr>
      </w:pPr>
    </w:p>
    <w:p w14:paraId="22A70F60" w14:textId="0C7EF89D" w:rsidR="003972C6" w:rsidRDefault="003972C6" w:rsidP="003972C6">
      <w:pPr>
        <w:tabs>
          <w:tab w:val="left" w:pos="590"/>
        </w:tabs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Se for dentro de de casa ou dependências destas, o fato será considerado atípico</w:t>
      </w:r>
    </w:p>
    <w:p w14:paraId="572CE0E7" w14:textId="6C945E6C" w:rsidR="003972C6" w:rsidRDefault="003972C6" w:rsidP="003972C6">
      <w:pPr>
        <w:tabs>
          <w:tab w:val="left" w:pos="590"/>
        </w:tabs>
        <w:spacing w:after="0" w:line="240" w:lineRule="auto"/>
        <w:rPr>
          <w:noProof/>
          <w:sz w:val="28"/>
          <w:szCs w:val="28"/>
        </w:rPr>
      </w:pPr>
    </w:p>
    <w:p w14:paraId="3D00EDC0" w14:textId="77777777" w:rsidR="003972C6" w:rsidRDefault="003972C6" w:rsidP="003972C6">
      <w:pPr>
        <w:tabs>
          <w:tab w:val="left" w:pos="590"/>
        </w:tabs>
        <w:spacing w:after="0" w:line="240" w:lineRule="auto"/>
        <w:rPr>
          <w:b/>
          <w:bCs/>
          <w:noProof/>
          <w:sz w:val="28"/>
          <w:szCs w:val="28"/>
          <w:u w:val="single"/>
        </w:rPr>
      </w:pPr>
    </w:p>
    <w:p w14:paraId="12F753CB" w14:textId="2AC40502" w:rsidR="003972C6" w:rsidRDefault="003972C6" w:rsidP="003972C6">
      <w:pPr>
        <w:tabs>
          <w:tab w:val="left" w:pos="590"/>
        </w:tabs>
        <w:spacing w:after="0" w:line="240" w:lineRule="auto"/>
        <w:rPr>
          <w:b/>
          <w:bCs/>
          <w:noProof/>
          <w:sz w:val="28"/>
          <w:szCs w:val="28"/>
          <w:u w:val="single"/>
        </w:rPr>
      </w:pPr>
      <w:bookmarkStart w:id="2" w:name="_Hlk88814738"/>
      <w:r w:rsidRPr="003972C6">
        <w:rPr>
          <w:b/>
          <w:bCs/>
          <w:noProof/>
          <w:sz w:val="28"/>
          <w:szCs w:val="28"/>
          <w:u w:val="single"/>
        </w:rPr>
        <w:t>LÂMINAS DE FACAS</w:t>
      </w:r>
    </w:p>
    <w:bookmarkEnd w:id="2"/>
    <w:p w14:paraId="758F38F8" w14:textId="128982FA" w:rsidR="003972C6" w:rsidRDefault="003972C6" w:rsidP="003972C6">
      <w:pPr>
        <w:tabs>
          <w:tab w:val="left" w:pos="590"/>
        </w:tabs>
        <w:spacing w:after="0" w:line="240" w:lineRule="auto"/>
        <w:rPr>
          <w:b/>
          <w:bCs/>
          <w:noProof/>
          <w:sz w:val="28"/>
          <w:szCs w:val="28"/>
          <w:u w:val="single"/>
        </w:rPr>
      </w:pPr>
    </w:p>
    <w:p w14:paraId="40726532" w14:textId="12591A8E" w:rsidR="003972C6" w:rsidRPr="003972C6" w:rsidRDefault="003972C6" w:rsidP="003972C6">
      <w:pPr>
        <w:tabs>
          <w:tab w:val="left" w:pos="590"/>
        </w:tabs>
        <w:spacing w:after="0" w:line="240" w:lineRule="auto"/>
        <w:rPr>
          <w:noProof/>
          <w:sz w:val="28"/>
          <w:szCs w:val="28"/>
        </w:rPr>
      </w:pPr>
      <w:r w:rsidRPr="003972C6">
        <w:rPr>
          <w:noProof/>
          <w:sz w:val="28"/>
          <w:szCs w:val="28"/>
        </w:rPr>
        <w:t>Não são consideradas armas facas cuja lâmina tenha 10cm ou menos</w:t>
      </w:r>
    </w:p>
    <w:p w14:paraId="7F5C6976" w14:textId="1746D6B2" w:rsidR="003972C6" w:rsidRPr="003972C6" w:rsidRDefault="003972C6" w:rsidP="003972C6">
      <w:pPr>
        <w:tabs>
          <w:tab w:val="left" w:pos="590"/>
        </w:tabs>
        <w:spacing w:after="0" w:line="240" w:lineRule="auto"/>
        <w:rPr>
          <w:noProof/>
          <w:sz w:val="28"/>
          <w:szCs w:val="28"/>
        </w:rPr>
      </w:pPr>
    </w:p>
    <w:p w14:paraId="13A723D6" w14:textId="06C0BA9E" w:rsidR="003972C6" w:rsidRPr="003972C6" w:rsidRDefault="003972C6" w:rsidP="003972C6">
      <w:pPr>
        <w:tabs>
          <w:tab w:val="left" w:pos="590"/>
        </w:tabs>
        <w:spacing w:after="0" w:line="240" w:lineRule="auto"/>
        <w:rPr>
          <w:noProof/>
          <w:sz w:val="28"/>
          <w:szCs w:val="28"/>
        </w:rPr>
      </w:pPr>
      <w:r w:rsidRPr="003972C6">
        <w:rPr>
          <w:noProof/>
          <w:sz w:val="28"/>
          <w:szCs w:val="28"/>
        </w:rPr>
        <w:t>Ver art. 5º, §1º, “h”, Decreto 6911/35/SP</w:t>
      </w:r>
    </w:p>
    <w:p w14:paraId="3D4EA0E3" w14:textId="77777777" w:rsidR="003972C6" w:rsidRPr="003972C6" w:rsidRDefault="003972C6" w:rsidP="003972C6">
      <w:pPr>
        <w:tabs>
          <w:tab w:val="left" w:pos="590"/>
        </w:tabs>
        <w:spacing w:after="0" w:line="240" w:lineRule="auto"/>
        <w:rPr>
          <w:noProof/>
          <w:sz w:val="28"/>
          <w:szCs w:val="28"/>
        </w:rPr>
      </w:pPr>
    </w:p>
    <w:p w14:paraId="69EE023A" w14:textId="77777777" w:rsidR="003972C6" w:rsidRPr="003972C6" w:rsidRDefault="003972C6" w:rsidP="003972C6">
      <w:pPr>
        <w:rPr>
          <w:sz w:val="28"/>
          <w:szCs w:val="28"/>
        </w:rPr>
      </w:pPr>
    </w:p>
    <w:p w14:paraId="6E8167CF" w14:textId="00BFB0CC" w:rsidR="003972C6" w:rsidRDefault="003972C6" w:rsidP="003972C6">
      <w:pPr>
        <w:rPr>
          <w:sz w:val="28"/>
          <w:szCs w:val="28"/>
        </w:rPr>
      </w:pPr>
    </w:p>
    <w:p w14:paraId="54EE20D4" w14:textId="77777777" w:rsidR="003972C6" w:rsidRPr="003972C6" w:rsidRDefault="003972C6" w:rsidP="003972C6">
      <w:pPr>
        <w:rPr>
          <w:sz w:val="28"/>
          <w:szCs w:val="28"/>
        </w:rPr>
      </w:pPr>
    </w:p>
    <w:bookmarkEnd w:id="0"/>
    <w:p w14:paraId="607FCC0C" w14:textId="7136EB14" w:rsidR="007968B2" w:rsidRDefault="00497CE5" w:rsidP="00497CE5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7968B2">
        <w:rPr>
          <w:sz w:val="28"/>
          <w:szCs w:val="28"/>
        </w:rPr>
        <w:lastRenderedPageBreak/>
        <w:t>ART. 20</w:t>
      </w:r>
    </w:p>
    <w:p w14:paraId="62E56489" w14:textId="154EC8CB" w:rsidR="007968B2" w:rsidRDefault="007968B2" w:rsidP="007968B2">
      <w:pPr>
        <w:jc w:val="both"/>
        <w:rPr>
          <w:sz w:val="28"/>
          <w:szCs w:val="28"/>
        </w:rPr>
      </w:pPr>
    </w:p>
    <w:p w14:paraId="7E83345D" w14:textId="774A2B9A" w:rsidR="007968B2" w:rsidRDefault="007968B2" w:rsidP="007968B2">
      <w:pPr>
        <w:rPr>
          <w:b/>
          <w:bCs/>
          <w:sz w:val="28"/>
          <w:szCs w:val="28"/>
          <w:u w:val="single"/>
        </w:rPr>
      </w:pPr>
      <w:r w:rsidRPr="007968B2">
        <w:rPr>
          <w:b/>
          <w:bCs/>
          <w:sz w:val="28"/>
          <w:szCs w:val="28"/>
          <w:u w:val="single"/>
        </w:rPr>
        <w:t>CARÁTER DA OFERTA</w:t>
      </w:r>
    </w:p>
    <w:p w14:paraId="65ABBD0D" w14:textId="77777777" w:rsidR="007968B2" w:rsidRDefault="007968B2" w:rsidP="007968B2">
      <w:pPr>
        <w:rPr>
          <w:sz w:val="28"/>
          <w:szCs w:val="28"/>
        </w:rPr>
      </w:pPr>
      <w:r>
        <w:rPr>
          <w:sz w:val="28"/>
          <w:szCs w:val="28"/>
        </w:rPr>
        <w:t>O anúncio deve ser dirigido a um número indeterminado de pessoas;</w:t>
      </w:r>
    </w:p>
    <w:p w14:paraId="7377B34B" w14:textId="5E3B73F2" w:rsidR="007968B2" w:rsidRPr="007968B2" w:rsidRDefault="007968B2" w:rsidP="007968B2">
      <w:pPr>
        <w:rPr>
          <w:sz w:val="28"/>
          <w:szCs w:val="28"/>
        </w:rPr>
      </w:pPr>
      <w:r>
        <w:rPr>
          <w:sz w:val="28"/>
          <w:szCs w:val="28"/>
        </w:rPr>
        <w:t xml:space="preserve">Se for voltado para apenas uma pessoa, o fato será atípico </w:t>
      </w:r>
    </w:p>
    <w:p w14:paraId="0A79D23D" w14:textId="77777777" w:rsidR="007968B2" w:rsidRDefault="007968B2" w:rsidP="007968B2">
      <w:pPr>
        <w:jc w:val="both"/>
        <w:rPr>
          <w:sz w:val="28"/>
          <w:szCs w:val="28"/>
        </w:rPr>
      </w:pPr>
    </w:p>
    <w:p w14:paraId="71ED2279" w14:textId="21C3D7B4" w:rsidR="00497CE5" w:rsidRDefault="007968B2" w:rsidP="00497CE5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0D24E0">
        <w:rPr>
          <w:sz w:val="28"/>
          <w:szCs w:val="28"/>
        </w:rPr>
        <w:lastRenderedPageBreak/>
        <w:t>ART. 21</w:t>
      </w:r>
    </w:p>
    <w:p w14:paraId="7E8B5187" w14:textId="77777777" w:rsidR="007968B2" w:rsidRDefault="007968B2" w:rsidP="007968B2">
      <w:pPr>
        <w:rPr>
          <w:b/>
          <w:bCs/>
          <w:sz w:val="28"/>
          <w:szCs w:val="28"/>
        </w:rPr>
      </w:pPr>
    </w:p>
    <w:p w14:paraId="6E1633D1" w14:textId="67388676" w:rsidR="000D24E0" w:rsidRPr="00CE1476" w:rsidRDefault="000A59D7" w:rsidP="007968B2">
      <w:pPr>
        <w:rPr>
          <w:b/>
          <w:bCs/>
          <w:sz w:val="28"/>
          <w:szCs w:val="28"/>
          <w:u w:val="single"/>
        </w:rPr>
      </w:pPr>
      <w:r w:rsidRPr="00CE1476">
        <w:rPr>
          <w:b/>
          <w:bCs/>
          <w:sz w:val="28"/>
          <w:szCs w:val="28"/>
          <w:u w:val="single"/>
        </w:rPr>
        <w:t>O QUE SÃO AS VIAS DE FATO?</w:t>
      </w:r>
    </w:p>
    <w:p w14:paraId="6F3303E9" w14:textId="7353A067" w:rsidR="00514DB0" w:rsidRPr="00CE1476" w:rsidRDefault="00514DB0" w:rsidP="000A59D7">
      <w:pPr>
        <w:jc w:val="both"/>
        <w:rPr>
          <w:sz w:val="28"/>
          <w:szCs w:val="28"/>
        </w:rPr>
      </w:pPr>
      <w:r w:rsidRPr="00CE1476">
        <w:rPr>
          <w:sz w:val="28"/>
          <w:szCs w:val="28"/>
        </w:rPr>
        <w:t xml:space="preserve">Vias </w:t>
      </w:r>
      <w:r w:rsidRPr="00CE1476">
        <w:rPr>
          <w:rFonts w:cstheme="minorHAnsi"/>
          <w:sz w:val="28"/>
          <w:szCs w:val="28"/>
        </w:rPr>
        <w:t>→ Vis → Violência</w:t>
      </w:r>
    </w:p>
    <w:p w14:paraId="25BD2957" w14:textId="55B08033" w:rsidR="000A59D7" w:rsidRPr="00CE1476" w:rsidRDefault="000A59D7" w:rsidP="000A59D7">
      <w:pPr>
        <w:jc w:val="both"/>
        <w:rPr>
          <w:sz w:val="28"/>
          <w:szCs w:val="28"/>
        </w:rPr>
      </w:pPr>
      <w:r w:rsidRPr="00CE1476">
        <w:rPr>
          <w:sz w:val="28"/>
          <w:szCs w:val="28"/>
        </w:rPr>
        <w:t>São atos de violência desprovidos de dolo e de intensidade necessárias para ofender, efetivamente, a integridade física ou mental de outrem;</w:t>
      </w:r>
    </w:p>
    <w:p w14:paraId="1A2A99B3" w14:textId="61F3CD8A" w:rsidR="000A59D7" w:rsidRPr="00CE1476" w:rsidRDefault="000A59D7" w:rsidP="000A59D7">
      <w:pPr>
        <w:jc w:val="both"/>
        <w:rPr>
          <w:sz w:val="28"/>
          <w:szCs w:val="28"/>
        </w:rPr>
      </w:pPr>
      <w:r w:rsidRPr="00CE1476">
        <w:rPr>
          <w:sz w:val="28"/>
          <w:szCs w:val="28"/>
        </w:rPr>
        <w:t>Em outras palavras, são quaisquer agressões físicas que não constituam lesão corporal;</w:t>
      </w:r>
    </w:p>
    <w:p w14:paraId="007D255A" w14:textId="28795C52" w:rsidR="000A59D7" w:rsidRPr="00CE1476" w:rsidRDefault="000A59D7" w:rsidP="000A59D7">
      <w:pPr>
        <w:jc w:val="both"/>
        <w:rPr>
          <w:sz w:val="28"/>
          <w:szCs w:val="28"/>
        </w:rPr>
      </w:pPr>
      <w:r w:rsidRPr="00CE1476">
        <w:rPr>
          <w:sz w:val="28"/>
          <w:szCs w:val="28"/>
        </w:rPr>
        <w:t>EXEMPLOS:</w:t>
      </w:r>
    </w:p>
    <w:p w14:paraId="52D783B7" w14:textId="1D2A8BB0" w:rsidR="000A59D7" w:rsidRPr="00CE1476" w:rsidRDefault="000A59D7" w:rsidP="000A59D7">
      <w:pPr>
        <w:pStyle w:val="PargrafodaLista"/>
        <w:numPr>
          <w:ilvl w:val="0"/>
          <w:numId w:val="4"/>
        </w:numPr>
        <w:jc w:val="both"/>
        <w:rPr>
          <w:sz w:val="28"/>
          <w:szCs w:val="28"/>
        </w:rPr>
      </w:pPr>
      <w:r w:rsidRPr="00CE1476">
        <w:rPr>
          <w:sz w:val="28"/>
          <w:szCs w:val="28"/>
        </w:rPr>
        <w:t>TAPAS</w:t>
      </w:r>
    </w:p>
    <w:p w14:paraId="043DA73F" w14:textId="1312DCE2" w:rsidR="00514DB0" w:rsidRPr="00CE1476" w:rsidRDefault="00514DB0" w:rsidP="000A59D7">
      <w:pPr>
        <w:pStyle w:val="PargrafodaLista"/>
        <w:numPr>
          <w:ilvl w:val="0"/>
          <w:numId w:val="4"/>
        </w:numPr>
        <w:jc w:val="both"/>
        <w:rPr>
          <w:sz w:val="28"/>
          <w:szCs w:val="28"/>
        </w:rPr>
      </w:pPr>
      <w:r w:rsidRPr="00CE1476">
        <w:rPr>
          <w:sz w:val="28"/>
          <w:szCs w:val="28"/>
        </w:rPr>
        <w:t>BELISCÕES</w:t>
      </w:r>
    </w:p>
    <w:p w14:paraId="21431F44" w14:textId="3C664214" w:rsidR="000A59D7" w:rsidRPr="00CE1476" w:rsidRDefault="000A59D7" w:rsidP="000A59D7">
      <w:pPr>
        <w:pStyle w:val="PargrafodaLista"/>
        <w:numPr>
          <w:ilvl w:val="0"/>
          <w:numId w:val="4"/>
        </w:numPr>
        <w:jc w:val="both"/>
        <w:rPr>
          <w:sz w:val="28"/>
          <w:szCs w:val="28"/>
        </w:rPr>
      </w:pPr>
      <w:r w:rsidRPr="00CE1476">
        <w:rPr>
          <w:sz w:val="28"/>
          <w:szCs w:val="28"/>
        </w:rPr>
        <w:t>EMPURRÕES</w:t>
      </w:r>
    </w:p>
    <w:p w14:paraId="3A01D953" w14:textId="2FFE0267" w:rsidR="000A59D7" w:rsidRPr="00CE1476" w:rsidRDefault="000A59D7" w:rsidP="000A59D7">
      <w:pPr>
        <w:pStyle w:val="PargrafodaLista"/>
        <w:numPr>
          <w:ilvl w:val="0"/>
          <w:numId w:val="4"/>
        </w:numPr>
        <w:jc w:val="both"/>
        <w:rPr>
          <w:sz w:val="28"/>
          <w:szCs w:val="28"/>
        </w:rPr>
      </w:pPr>
      <w:r w:rsidRPr="00CE1476">
        <w:rPr>
          <w:sz w:val="28"/>
          <w:szCs w:val="28"/>
        </w:rPr>
        <w:t>BOFETADAS</w:t>
      </w:r>
    </w:p>
    <w:p w14:paraId="67E53424" w14:textId="30394AE2" w:rsidR="000A59D7" w:rsidRPr="00CE1476" w:rsidRDefault="000A59D7" w:rsidP="000A59D7">
      <w:pPr>
        <w:pStyle w:val="PargrafodaLista"/>
        <w:numPr>
          <w:ilvl w:val="0"/>
          <w:numId w:val="4"/>
        </w:numPr>
        <w:jc w:val="both"/>
        <w:rPr>
          <w:sz w:val="28"/>
          <w:szCs w:val="28"/>
        </w:rPr>
      </w:pPr>
      <w:r w:rsidRPr="00CE1476">
        <w:rPr>
          <w:sz w:val="28"/>
          <w:szCs w:val="28"/>
        </w:rPr>
        <w:t>PUXÃO DE CABELO</w:t>
      </w:r>
    </w:p>
    <w:p w14:paraId="56C888DE" w14:textId="77777777" w:rsidR="00CE1476" w:rsidRDefault="00CE1476" w:rsidP="00514DB0">
      <w:pPr>
        <w:jc w:val="both"/>
        <w:rPr>
          <w:b/>
          <w:bCs/>
          <w:sz w:val="28"/>
          <w:szCs w:val="28"/>
          <w:u w:val="single"/>
        </w:rPr>
      </w:pPr>
    </w:p>
    <w:p w14:paraId="20FA82A4" w14:textId="048AAAD6" w:rsidR="00514DB0" w:rsidRPr="00CE1476" w:rsidRDefault="00CE1476" w:rsidP="00514DB0">
      <w:pPr>
        <w:jc w:val="both"/>
        <w:rPr>
          <w:b/>
          <w:bCs/>
          <w:sz w:val="28"/>
          <w:szCs w:val="28"/>
          <w:u w:val="single"/>
        </w:rPr>
      </w:pPr>
      <w:r w:rsidRPr="00CE1476">
        <w:rPr>
          <w:b/>
          <w:bCs/>
          <w:sz w:val="28"/>
          <w:szCs w:val="28"/>
          <w:u w:val="single"/>
        </w:rPr>
        <w:t>NATUREZA SUBSIDIÁRIA</w:t>
      </w:r>
    </w:p>
    <w:p w14:paraId="7D44BDAE" w14:textId="77777777" w:rsidR="00CE1476" w:rsidRPr="00CE1476" w:rsidRDefault="00CE1476" w:rsidP="00CE1476">
      <w:pPr>
        <w:jc w:val="both"/>
        <w:rPr>
          <w:sz w:val="28"/>
          <w:szCs w:val="28"/>
        </w:rPr>
      </w:pPr>
      <w:r w:rsidRPr="00CE1476">
        <w:rPr>
          <w:sz w:val="28"/>
          <w:szCs w:val="28"/>
        </w:rPr>
        <w:t>São ações de natureza eminentemente subsidiária, na medida em que só se aplica a contravenção penal em questão se a conduta não constituir um crime (lesão corporal ou injúria real);</w:t>
      </w:r>
    </w:p>
    <w:p w14:paraId="79F0296F" w14:textId="77777777" w:rsidR="00CE1476" w:rsidRDefault="00CE1476" w:rsidP="00514DB0">
      <w:pPr>
        <w:rPr>
          <w:b/>
          <w:sz w:val="28"/>
          <w:szCs w:val="28"/>
          <w:u w:val="single"/>
        </w:rPr>
      </w:pPr>
    </w:p>
    <w:p w14:paraId="5C2A5039" w14:textId="368439B0" w:rsidR="000A59D7" w:rsidRPr="00CE1476" w:rsidRDefault="00B77E99" w:rsidP="00514DB0">
      <w:pPr>
        <w:rPr>
          <w:b/>
          <w:sz w:val="28"/>
          <w:szCs w:val="28"/>
          <w:u w:val="single"/>
        </w:rPr>
      </w:pPr>
      <w:r w:rsidRPr="00CE1476">
        <w:rPr>
          <w:b/>
          <w:sz w:val="28"/>
          <w:szCs w:val="28"/>
          <w:u w:val="single"/>
        </w:rPr>
        <w:t>NATUREZA DA AÇÃO PENAL</w:t>
      </w:r>
    </w:p>
    <w:p w14:paraId="3994E3C9" w14:textId="5E03D605" w:rsidR="00B77E99" w:rsidRPr="00CE1476" w:rsidRDefault="00B77E99" w:rsidP="00B77E99">
      <w:pPr>
        <w:jc w:val="both"/>
        <w:rPr>
          <w:sz w:val="28"/>
          <w:szCs w:val="28"/>
        </w:rPr>
      </w:pPr>
      <w:r w:rsidRPr="00CE1476">
        <w:rPr>
          <w:sz w:val="28"/>
          <w:szCs w:val="28"/>
        </w:rPr>
        <w:t>Para uma parte da doutrina, a ação penal deveria ser condicionada à representação da vítima, a partir de uma interpretação sistemática com o art. 88 da lei 9.099/95;</w:t>
      </w:r>
    </w:p>
    <w:p w14:paraId="3C4756AC" w14:textId="642AAB13" w:rsidR="00B77E99" w:rsidRPr="00CE1476" w:rsidRDefault="00B77E99" w:rsidP="00B77E99">
      <w:pPr>
        <w:jc w:val="both"/>
        <w:rPr>
          <w:sz w:val="28"/>
          <w:szCs w:val="28"/>
        </w:rPr>
      </w:pPr>
      <w:r w:rsidRPr="00CE1476">
        <w:rPr>
          <w:sz w:val="28"/>
          <w:szCs w:val="28"/>
        </w:rPr>
        <w:t>Se a ação penal por lesão corporal leve depende da representação, a relativa às vias de fato, que é uma infração penal menos grave, também dependeria;</w:t>
      </w:r>
    </w:p>
    <w:p w14:paraId="69B6D276" w14:textId="77777777" w:rsidR="006B6C68" w:rsidRPr="00CE1476" w:rsidRDefault="006B6C68" w:rsidP="00454DCF">
      <w:pPr>
        <w:jc w:val="both"/>
        <w:rPr>
          <w:sz w:val="28"/>
          <w:szCs w:val="28"/>
        </w:rPr>
      </w:pPr>
      <w:r w:rsidRPr="00CE1476">
        <w:rPr>
          <w:sz w:val="28"/>
          <w:szCs w:val="28"/>
        </w:rPr>
        <w:t>Para outra parte da doutrina</w:t>
      </w:r>
      <w:r w:rsidR="00B77E99" w:rsidRPr="00CE1476">
        <w:rPr>
          <w:sz w:val="28"/>
          <w:szCs w:val="28"/>
        </w:rPr>
        <w:t xml:space="preserve">, </w:t>
      </w:r>
      <w:r w:rsidRPr="00CE1476">
        <w:rPr>
          <w:sz w:val="28"/>
          <w:szCs w:val="28"/>
        </w:rPr>
        <w:t>em relação a</w:t>
      </w:r>
      <w:r w:rsidR="00B77E99" w:rsidRPr="00CE1476">
        <w:rPr>
          <w:sz w:val="28"/>
          <w:szCs w:val="28"/>
        </w:rPr>
        <w:t>o art. 17, DL 3688/41, prevalece</w:t>
      </w:r>
      <w:r w:rsidRPr="00CE1476">
        <w:rPr>
          <w:sz w:val="28"/>
          <w:szCs w:val="28"/>
        </w:rPr>
        <w:t xml:space="preserve"> a natureza pública incondicionada da ação penal para </w:t>
      </w:r>
      <w:r w:rsidR="00B77E99" w:rsidRPr="00CE1476">
        <w:rPr>
          <w:sz w:val="28"/>
          <w:szCs w:val="28"/>
        </w:rPr>
        <w:t xml:space="preserve">a contravenção penal de vias de fato </w:t>
      </w:r>
    </w:p>
    <w:p w14:paraId="345F015F" w14:textId="77777777" w:rsidR="00493D4F" w:rsidRPr="00CE1476" w:rsidRDefault="00493D4F" w:rsidP="00493D4F">
      <w:pPr>
        <w:rPr>
          <w:b/>
          <w:bCs/>
          <w:sz w:val="28"/>
          <w:szCs w:val="28"/>
          <w:u w:val="single"/>
        </w:rPr>
      </w:pPr>
    </w:p>
    <w:p w14:paraId="6258FB63" w14:textId="60B900C2" w:rsidR="003400F0" w:rsidRPr="00CE1476" w:rsidRDefault="003400F0" w:rsidP="00493D4F">
      <w:pPr>
        <w:rPr>
          <w:b/>
          <w:bCs/>
          <w:sz w:val="28"/>
          <w:szCs w:val="28"/>
          <w:u w:val="single"/>
        </w:rPr>
      </w:pPr>
      <w:r w:rsidRPr="00CE1476">
        <w:rPr>
          <w:b/>
          <w:bCs/>
          <w:sz w:val="28"/>
          <w:szCs w:val="28"/>
          <w:u w:val="single"/>
        </w:rPr>
        <w:t>COMPETÊNCIA: CUIDADO!!!</w:t>
      </w:r>
    </w:p>
    <w:p w14:paraId="45C9E7DD" w14:textId="1D30F9DD" w:rsidR="003400F0" w:rsidRPr="00CE1476" w:rsidRDefault="00493D4F" w:rsidP="00454DCF">
      <w:pPr>
        <w:jc w:val="both"/>
        <w:rPr>
          <w:sz w:val="28"/>
          <w:szCs w:val="28"/>
        </w:rPr>
      </w:pPr>
      <w:r w:rsidRPr="00CE1476">
        <w:rPr>
          <w:sz w:val="28"/>
          <w:szCs w:val="28"/>
        </w:rPr>
        <w:t>Não esquecer os casos em que as vias de fato são praticadas no contexto de violência doméstica e familiar contra a mulher;</w:t>
      </w:r>
    </w:p>
    <w:p w14:paraId="7AEE46D5" w14:textId="1064FE3C" w:rsidR="00493D4F" w:rsidRPr="00CE1476" w:rsidRDefault="00493D4F" w:rsidP="00454DCF">
      <w:pPr>
        <w:jc w:val="both"/>
        <w:rPr>
          <w:sz w:val="28"/>
          <w:szCs w:val="28"/>
        </w:rPr>
      </w:pPr>
      <w:r w:rsidRPr="00CE1476">
        <w:rPr>
          <w:sz w:val="28"/>
          <w:szCs w:val="28"/>
        </w:rPr>
        <w:t>Nesses casos, a competência não será do juizado especial criminal</w:t>
      </w:r>
    </w:p>
    <w:p w14:paraId="00BA5EE8" w14:textId="6C0FFBD9" w:rsidR="003400F0" w:rsidRDefault="003400F0" w:rsidP="004D2111">
      <w:pPr>
        <w:rPr>
          <w:b/>
          <w:bCs/>
          <w:sz w:val="28"/>
          <w:szCs w:val="28"/>
          <w:u w:val="single"/>
        </w:rPr>
      </w:pPr>
      <w:r w:rsidRPr="00CE1476">
        <w:rPr>
          <w:sz w:val="28"/>
          <w:szCs w:val="28"/>
        </w:rPr>
        <w:br w:type="column"/>
      </w:r>
      <w:r w:rsidRPr="003400F0">
        <w:rPr>
          <w:b/>
          <w:bCs/>
          <w:sz w:val="28"/>
          <w:szCs w:val="28"/>
          <w:u w:val="single"/>
        </w:rPr>
        <w:lastRenderedPageBreak/>
        <w:t>DISCUSSÃO SOBRE A SUA RECEPÇÃO PELA CONSTITUIÇÃO</w:t>
      </w:r>
    </w:p>
    <w:p w14:paraId="79D56B98" w14:textId="1E0319AF" w:rsidR="003400F0" w:rsidRDefault="003400F0" w:rsidP="003400F0">
      <w:pPr>
        <w:spacing w:after="120" w:line="240" w:lineRule="auto"/>
        <w:rPr>
          <w:b/>
          <w:bCs/>
          <w:sz w:val="28"/>
          <w:szCs w:val="28"/>
          <w:u w:val="single"/>
        </w:rPr>
      </w:pPr>
    </w:p>
    <w:p w14:paraId="56153385" w14:textId="1F99DC22" w:rsidR="00C34F44" w:rsidRDefault="004D2111" w:rsidP="004D2111">
      <w:pPr>
        <w:spacing w:after="120" w:line="240" w:lineRule="auto"/>
        <w:rPr>
          <w:b/>
          <w:sz w:val="28"/>
          <w:szCs w:val="28"/>
          <w:u w:val="single"/>
        </w:rPr>
      </w:pPr>
      <w:bookmarkStart w:id="3" w:name="_Hlk88815837"/>
      <w:proofErr w:type="gramStart"/>
      <w:r>
        <w:rPr>
          <w:b/>
          <w:bCs/>
          <w:sz w:val="28"/>
          <w:szCs w:val="28"/>
          <w:u w:val="single"/>
        </w:rPr>
        <w:t>DISCUSSÃO  SOBRE</w:t>
      </w:r>
      <w:proofErr w:type="gramEnd"/>
      <w:r>
        <w:rPr>
          <w:b/>
          <w:bCs/>
          <w:sz w:val="28"/>
          <w:szCs w:val="28"/>
          <w:u w:val="single"/>
        </w:rPr>
        <w:t xml:space="preserve"> A APLICAÇÃO DO </w:t>
      </w:r>
      <w:r w:rsidR="00C34F44" w:rsidRPr="00C34F44">
        <w:rPr>
          <w:b/>
          <w:sz w:val="28"/>
          <w:szCs w:val="28"/>
          <w:u w:val="single"/>
        </w:rPr>
        <w:t>PRINCÍPIO DA INSIGNIFICÂNCIA À CONTRAVENÇÃO PENAL DE VIAS DE FATO</w:t>
      </w:r>
    </w:p>
    <w:bookmarkEnd w:id="3"/>
    <w:p w14:paraId="7C1ED4DC" w14:textId="77777777" w:rsidR="004D2111" w:rsidRDefault="004D2111" w:rsidP="00C34F44">
      <w:pPr>
        <w:spacing w:after="0" w:line="240" w:lineRule="auto"/>
        <w:jc w:val="both"/>
        <w:rPr>
          <w:bCs/>
          <w:sz w:val="24"/>
          <w:szCs w:val="24"/>
        </w:rPr>
      </w:pPr>
    </w:p>
    <w:p w14:paraId="71D768F2" w14:textId="36808944" w:rsidR="00C34F44" w:rsidRDefault="004D2111" w:rsidP="00C34F44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C34F44" w:rsidRPr="00C34F44">
        <w:rPr>
          <w:bCs/>
          <w:sz w:val="24"/>
          <w:szCs w:val="24"/>
        </w:rPr>
        <w:t>m se tratando de violência doméstica e familiar contra a mulher, não há dúvidas acerca da inaplicabilidade</w:t>
      </w:r>
      <w:r w:rsidR="00C34F44">
        <w:rPr>
          <w:bCs/>
          <w:sz w:val="24"/>
          <w:szCs w:val="24"/>
        </w:rPr>
        <w:t>;</w:t>
      </w:r>
    </w:p>
    <w:p w14:paraId="2E7B7E53" w14:textId="77777777" w:rsidR="004D2111" w:rsidRDefault="004D2111" w:rsidP="00C34F44">
      <w:pPr>
        <w:spacing w:after="0" w:line="240" w:lineRule="auto"/>
        <w:jc w:val="both"/>
        <w:rPr>
          <w:bCs/>
          <w:sz w:val="24"/>
          <w:szCs w:val="24"/>
        </w:rPr>
      </w:pPr>
    </w:p>
    <w:p w14:paraId="40DBD236" w14:textId="45D8EFFC" w:rsidR="00C34F44" w:rsidRDefault="00C34F44" w:rsidP="00C34F44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Para parte da doutrina, como o bem jurídico é a incolumidade física, a sua relevância impediria a aplicação do princípio da insignificância em qualquer situação;</w:t>
      </w:r>
    </w:p>
    <w:p w14:paraId="30DDB0BE" w14:textId="3F8D42EE" w:rsidR="00C34F44" w:rsidRDefault="00C34F44" w:rsidP="00C34F44">
      <w:pPr>
        <w:spacing w:after="0" w:line="240" w:lineRule="auto"/>
        <w:jc w:val="both"/>
        <w:rPr>
          <w:bCs/>
          <w:sz w:val="24"/>
          <w:szCs w:val="24"/>
        </w:rPr>
      </w:pPr>
    </w:p>
    <w:p w14:paraId="5109634C" w14:textId="77777777" w:rsidR="00F057A8" w:rsidRDefault="00F057A8" w:rsidP="00F057A8">
      <w:pPr>
        <w:spacing w:after="0" w:line="240" w:lineRule="auto"/>
        <w:rPr>
          <w:b/>
          <w:sz w:val="28"/>
          <w:szCs w:val="28"/>
          <w:u w:val="single"/>
        </w:rPr>
      </w:pPr>
    </w:p>
    <w:p w14:paraId="709BD526" w14:textId="0F4123DC" w:rsidR="00C34F44" w:rsidRDefault="00C34F44" w:rsidP="00F057A8">
      <w:pPr>
        <w:spacing w:after="0" w:line="240" w:lineRule="auto"/>
        <w:rPr>
          <w:b/>
          <w:sz w:val="28"/>
          <w:szCs w:val="28"/>
          <w:u w:val="single"/>
        </w:rPr>
      </w:pPr>
      <w:r w:rsidRPr="00C34F44">
        <w:rPr>
          <w:b/>
          <w:sz w:val="28"/>
          <w:szCs w:val="28"/>
          <w:u w:val="single"/>
        </w:rPr>
        <w:t>CAUSA DE AUMENTO DE PENA</w:t>
      </w:r>
    </w:p>
    <w:p w14:paraId="5984F214" w14:textId="5C47CB1F" w:rsidR="00C34F44" w:rsidRDefault="00C34F44" w:rsidP="00C34F4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494846A4" w14:textId="6E599B4E" w:rsidR="007621AC" w:rsidRDefault="00C34F44" w:rsidP="00C34F44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Segundo o parágrafo único do artigo 21, aumenta-se a pena (de 1/3 até a metade) caso a vítima seja maior de 60 anos</w:t>
      </w:r>
    </w:p>
    <w:p w14:paraId="4A885C15" w14:textId="323BB9BD" w:rsidR="005D4198" w:rsidRPr="00AE6222" w:rsidRDefault="007621AC" w:rsidP="005D419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br w:type="column"/>
      </w:r>
      <w:r w:rsidR="005D4198" w:rsidRPr="00AE6222">
        <w:rPr>
          <w:b/>
          <w:sz w:val="28"/>
          <w:szCs w:val="28"/>
          <w:u w:val="single"/>
        </w:rPr>
        <w:lastRenderedPageBreak/>
        <w:t xml:space="preserve"> </w:t>
      </w:r>
    </w:p>
    <w:p w14:paraId="62D3B1D1" w14:textId="19AFBE2F" w:rsidR="00C34F44" w:rsidRPr="00940F9D" w:rsidRDefault="007621AC" w:rsidP="007621A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940F9D">
        <w:rPr>
          <w:b/>
          <w:sz w:val="28"/>
          <w:szCs w:val="28"/>
          <w:u w:val="single"/>
        </w:rPr>
        <w:t>ART. 24</w:t>
      </w:r>
    </w:p>
    <w:p w14:paraId="2B074484" w14:textId="50DC43A9" w:rsidR="00AE6222" w:rsidRPr="00940F9D" w:rsidRDefault="00AE6222" w:rsidP="007621AC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2817A147" w14:textId="116972EC" w:rsidR="005563BF" w:rsidRDefault="005563BF" w:rsidP="00940F9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 QUE É GAZUA?</w:t>
      </w:r>
    </w:p>
    <w:p w14:paraId="75C0CAD9" w14:textId="0032DBA6" w:rsidR="005563BF" w:rsidRDefault="005563BF" w:rsidP="005563BF">
      <w:pPr>
        <w:spacing w:after="0" w:line="240" w:lineRule="auto"/>
        <w:jc w:val="center"/>
        <w:rPr>
          <w:b/>
          <w:sz w:val="28"/>
          <w:szCs w:val="28"/>
        </w:rPr>
      </w:pPr>
    </w:p>
    <w:p w14:paraId="3A2129AD" w14:textId="6462DE5A" w:rsidR="005563BF" w:rsidRDefault="005563BF" w:rsidP="005563BF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É uma chave falsa, também conhecida como mixa;</w:t>
      </w:r>
    </w:p>
    <w:p w14:paraId="3FF91962" w14:textId="524F93A6" w:rsidR="005563BF" w:rsidRDefault="005563BF" w:rsidP="005563BF">
      <w:pPr>
        <w:spacing w:after="0" w:line="240" w:lineRule="auto"/>
        <w:jc w:val="both"/>
        <w:rPr>
          <w:bCs/>
          <w:sz w:val="28"/>
          <w:szCs w:val="28"/>
        </w:rPr>
      </w:pPr>
    </w:p>
    <w:p w14:paraId="51E03958" w14:textId="7187A64B" w:rsidR="005563BF" w:rsidRDefault="005563BF" w:rsidP="005563BF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O objeto material deve ter destinação específica para a prática de crime, de forma que se exige a perícia nele;</w:t>
      </w:r>
    </w:p>
    <w:p w14:paraId="04F129F0" w14:textId="77777777" w:rsidR="00940F9D" w:rsidRDefault="00940F9D" w:rsidP="00940F9D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71A3A38F" w14:textId="5C164D84" w:rsidR="00940F9D" w:rsidRDefault="00940F9D" w:rsidP="00940F9D">
      <w:pPr>
        <w:spacing w:after="0" w:line="240" w:lineRule="auto"/>
        <w:rPr>
          <w:b/>
          <w:bCs/>
          <w:sz w:val="28"/>
          <w:szCs w:val="28"/>
          <w:u w:val="single"/>
        </w:rPr>
      </w:pPr>
      <w:bookmarkStart w:id="4" w:name="_Hlk89092599"/>
      <w:r>
        <w:rPr>
          <w:b/>
          <w:bCs/>
          <w:sz w:val="28"/>
          <w:szCs w:val="28"/>
          <w:u w:val="single"/>
        </w:rPr>
        <w:t xml:space="preserve">OUTROS INSTRUMENTOS: </w:t>
      </w:r>
    </w:p>
    <w:p w14:paraId="7FE8B4A4" w14:textId="676BCEFC" w:rsidR="00940F9D" w:rsidRDefault="00940F9D" w:rsidP="00940F9D">
      <w:pPr>
        <w:pStyle w:val="PargrafodaLista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940F9D">
        <w:rPr>
          <w:sz w:val="28"/>
          <w:szCs w:val="28"/>
        </w:rPr>
        <w:t>Pé de cabra</w:t>
      </w:r>
    </w:p>
    <w:p w14:paraId="2DF07CFA" w14:textId="7AC5EE8F" w:rsidR="00940F9D" w:rsidRPr="00940F9D" w:rsidRDefault="00940F9D" w:rsidP="00940F9D">
      <w:pPr>
        <w:pStyle w:val="PargrafodaLista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...</w:t>
      </w:r>
    </w:p>
    <w:p w14:paraId="34232761" w14:textId="77777777" w:rsidR="00940F9D" w:rsidRDefault="00940F9D" w:rsidP="00940F9D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3218AE69" w14:textId="35073C5E" w:rsidR="005563BF" w:rsidRPr="005563BF" w:rsidRDefault="005563BF" w:rsidP="00940F9D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5563BF">
        <w:rPr>
          <w:b/>
          <w:bCs/>
          <w:sz w:val="28"/>
          <w:szCs w:val="28"/>
          <w:u w:val="single"/>
        </w:rPr>
        <w:t xml:space="preserve">DISCUSSÃO: A AQUISIÇÃO/COMPRA AMOLDA-SE </w:t>
      </w:r>
      <w:r w:rsidR="00940F9D">
        <w:rPr>
          <w:b/>
          <w:bCs/>
          <w:sz w:val="28"/>
          <w:szCs w:val="28"/>
          <w:u w:val="single"/>
        </w:rPr>
        <w:t>AO</w:t>
      </w:r>
      <w:r w:rsidRPr="005563BF">
        <w:rPr>
          <w:b/>
          <w:bCs/>
          <w:sz w:val="28"/>
          <w:szCs w:val="28"/>
          <w:u w:val="single"/>
        </w:rPr>
        <w:t xml:space="preserve"> ARTIGO 24?</w:t>
      </w:r>
    </w:p>
    <w:bookmarkEnd w:id="4"/>
    <w:p w14:paraId="7B8A3A03" w14:textId="00E08F1D" w:rsidR="005563BF" w:rsidRDefault="005563BF" w:rsidP="005563BF">
      <w:pPr>
        <w:spacing w:after="0" w:line="240" w:lineRule="auto"/>
        <w:jc w:val="center"/>
        <w:rPr>
          <w:bCs/>
          <w:sz w:val="28"/>
          <w:szCs w:val="28"/>
        </w:rPr>
      </w:pPr>
    </w:p>
    <w:p w14:paraId="41DEEF20" w14:textId="3C6E0F21" w:rsidR="005563BF" w:rsidRDefault="005563BF" w:rsidP="005563BF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Não, pois os núcleos são: fabricar/ceder/vender</w:t>
      </w:r>
    </w:p>
    <w:p w14:paraId="65473E13" w14:textId="14D49C19" w:rsidR="005563BF" w:rsidRDefault="005563BF" w:rsidP="005563BF">
      <w:pPr>
        <w:spacing w:after="0" w:line="240" w:lineRule="auto"/>
        <w:jc w:val="both"/>
        <w:rPr>
          <w:bCs/>
          <w:sz w:val="28"/>
          <w:szCs w:val="28"/>
        </w:rPr>
      </w:pPr>
    </w:p>
    <w:p w14:paraId="3B75399C" w14:textId="01985571" w:rsidR="005563BF" w:rsidRDefault="005563BF" w:rsidP="005563BF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Prestígio ao princípio da legalidade;</w:t>
      </w:r>
    </w:p>
    <w:p w14:paraId="4C1290CA" w14:textId="7F496CD2" w:rsidR="005563BF" w:rsidRDefault="005563BF" w:rsidP="005563BF">
      <w:pPr>
        <w:spacing w:after="0" w:line="240" w:lineRule="auto"/>
        <w:jc w:val="both"/>
        <w:rPr>
          <w:bCs/>
          <w:sz w:val="28"/>
          <w:szCs w:val="28"/>
        </w:rPr>
      </w:pPr>
    </w:p>
    <w:p w14:paraId="3EE0BEFB" w14:textId="1CCA0CA0" w:rsidR="005563BF" w:rsidRDefault="005563BF" w:rsidP="005563BF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Também não representa receptação, já que não é produto de crime, mas sim, de receptação;</w:t>
      </w:r>
    </w:p>
    <w:p w14:paraId="22C36012" w14:textId="0B3FAC02" w:rsidR="005563BF" w:rsidRDefault="005563BF" w:rsidP="005563BF">
      <w:pPr>
        <w:spacing w:after="0" w:line="240" w:lineRule="auto"/>
        <w:jc w:val="both"/>
        <w:rPr>
          <w:bCs/>
          <w:sz w:val="28"/>
          <w:szCs w:val="28"/>
        </w:rPr>
      </w:pPr>
    </w:p>
    <w:p w14:paraId="09C75D0C" w14:textId="5C0D1A28" w:rsidR="009A3DFE" w:rsidRDefault="009A3DFE" w:rsidP="009A3DF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A3DFE">
        <w:rPr>
          <w:b/>
          <w:bCs/>
          <w:sz w:val="28"/>
          <w:szCs w:val="28"/>
          <w:u w:val="single"/>
        </w:rPr>
        <w:t>NECESSIDADE DE PERÍCIA</w:t>
      </w:r>
    </w:p>
    <w:p w14:paraId="7DB14E6A" w14:textId="161A2934" w:rsidR="009A3DFE" w:rsidRDefault="009A3DFE" w:rsidP="009A3DFE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4AB6A90" w14:textId="24857F51" w:rsidR="009A3DFE" w:rsidRDefault="009A3DFE" w:rsidP="009A3DFE">
      <w:pPr>
        <w:spacing w:after="0" w:line="240" w:lineRule="auto"/>
        <w:rPr>
          <w:sz w:val="28"/>
          <w:szCs w:val="28"/>
        </w:rPr>
      </w:pPr>
      <w:r w:rsidRPr="009A3DFE">
        <w:rPr>
          <w:sz w:val="28"/>
          <w:szCs w:val="28"/>
        </w:rPr>
        <w:t>É preciso demonstrar que o objeto tenha destinação própria para a prática de furto</w:t>
      </w:r>
    </w:p>
    <w:p w14:paraId="6E21DF6E" w14:textId="50AEA66E" w:rsidR="009A3DFE" w:rsidRDefault="009A3DFE" w:rsidP="009A3DFE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br w:type="column"/>
      </w:r>
      <w:r w:rsidRPr="009A3DFE">
        <w:rPr>
          <w:b/>
          <w:bCs/>
          <w:sz w:val="28"/>
          <w:szCs w:val="28"/>
          <w:u w:val="single"/>
        </w:rPr>
        <w:lastRenderedPageBreak/>
        <w:t>ART. 25</w:t>
      </w:r>
    </w:p>
    <w:p w14:paraId="5733BAE0" w14:textId="7695194F" w:rsidR="009A3DFE" w:rsidRDefault="009A3DFE" w:rsidP="009A3DFE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50F8E828" w14:textId="2FB39EA7" w:rsidR="009A3DFE" w:rsidRPr="009A3DFE" w:rsidRDefault="009A3DFE" w:rsidP="009A3DFE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9A3DFE">
        <w:rPr>
          <w:b/>
          <w:bCs/>
          <w:sz w:val="28"/>
          <w:szCs w:val="28"/>
          <w:u w:val="single"/>
        </w:rPr>
        <w:t>NÚCLEO PRINCIPAL</w:t>
      </w:r>
    </w:p>
    <w:p w14:paraId="175BDDF1" w14:textId="77777777" w:rsidR="009A3DFE" w:rsidRDefault="009A3DFE" w:rsidP="009A3DFE">
      <w:pPr>
        <w:spacing w:after="0" w:line="240" w:lineRule="auto"/>
        <w:jc w:val="both"/>
        <w:rPr>
          <w:sz w:val="28"/>
          <w:szCs w:val="28"/>
        </w:rPr>
      </w:pPr>
    </w:p>
    <w:p w14:paraId="18DA4037" w14:textId="541DDF29" w:rsidR="009A3DFE" w:rsidRDefault="009A3DFE" w:rsidP="009A3DFE">
      <w:pPr>
        <w:spacing w:after="0" w:line="240" w:lineRule="auto"/>
        <w:jc w:val="both"/>
        <w:rPr>
          <w:sz w:val="28"/>
          <w:szCs w:val="28"/>
        </w:rPr>
      </w:pPr>
      <w:r w:rsidRPr="009A3DFE">
        <w:rPr>
          <w:sz w:val="28"/>
          <w:szCs w:val="28"/>
        </w:rPr>
        <w:t>Ter em poder</w:t>
      </w:r>
    </w:p>
    <w:p w14:paraId="19070A0E" w14:textId="3E196C9D" w:rsidR="009A3DFE" w:rsidRDefault="009A3DFE" w:rsidP="009A3DFE">
      <w:pPr>
        <w:spacing w:after="0" w:line="240" w:lineRule="auto"/>
        <w:jc w:val="both"/>
        <w:rPr>
          <w:sz w:val="28"/>
          <w:szCs w:val="28"/>
        </w:rPr>
      </w:pPr>
    </w:p>
    <w:p w14:paraId="70689F58" w14:textId="5455E6FA" w:rsidR="009A3DFE" w:rsidRDefault="009A3DFE" w:rsidP="009A3DFE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bookmarkStart w:id="5" w:name="_Hlk89092969"/>
      <w:r>
        <w:rPr>
          <w:b/>
          <w:bCs/>
          <w:sz w:val="28"/>
          <w:szCs w:val="28"/>
          <w:u w:val="single"/>
        </w:rPr>
        <w:t>DISCUSSÃO SOBRE A RECEPÇÃO PELA CONSTITUIÇÃO DE 1988</w:t>
      </w:r>
    </w:p>
    <w:p w14:paraId="7E8AF0B7" w14:textId="7C9B3FA3" w:rsidR="0041615D" w:rsidRDefault="0041615D" w:rsidP="009A3DFE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6AE53FDB" w14:textId="08CB5B0A" w:rsidR="0041615D" w:rsidRDefault="0041615D" w:rsidP="0041615D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column"/>
      </w:r>
      <w:r>
        <w:rPr>
          <w:b/>
          <w:bCs/>
          <w:sz w:val="28"/>
          <w:szCs w:val="28"/>
          <w:u w:val="single"/>
        </w:rPr>
        <w:lastRenderedPageBreak/>
        <w:t>ART. 28</w:t>
      </w:r>
    </w:p>
    <w:p w14:paraId="7C703478" w14:textId="1DBD4E46" w:rsidR="0041615D" w:rsidRDefault="0041615D" w:rsidP="0041615D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51B9325" w14:textId="00694BF4" w:rsidR="0041615D" w:rsidRDefault="0041615D" w:rsidP="0041615D">
      <w:pPr>
        <w:rPr>
          <w:b/>
          <w:bCs/>
          <w:sz w:val="28"/>
          <w:szCs w:val="28"/>
        </w:rPr>
      </w:pPr>
      <w:r w:rsidRPr="0041615D">
        <w:rPr>
          <w:b/>
          <w:bCs/>
          <w:sz w:val="28"/>
          <w:szCs w:val="28"/>
        </w:rPr>
        <w:t>DISCUSSÃO SOBRE A VIGÊNCIA</w:t>
      </w:r>
    </w:p>
    <w:p w14:paraId="62938570" w14:textId="25DD041A" w:rsidR="0041615D" w:rsidRDefault="00B03EA7" w:rsidP="0041615D">
      <w:pPr>
        <w:rPr>
          <w:sz w:val="28"/>
          <w:szCs w:val="28"/>
        </w:rPr>
      </w:pPr>
      <w:r>
        <w:rPr>
          <w:sz w:val="28"/>
          <w:szCs w:val="28"/>
        </w:rPr>
        <w:t xml:space="preserve">DISPARO DE ARMA DE FOGO: </w:t>
      </w:r>
      <w:r w:rsidR="0041615D">
        <w:rPr>
          <w:sz w:val="28"/>
          <w:szCs w:val="28"/>
        </w:rPr>
        <w:t>Ver art. 15, lei 10.826/03 (Estatuto do Desarmamento)</w:t>
      </w:r>
    </w:p>
    <w:p w14:paraId="2AF31BD5" w14:textId="19B18FAA" w:rsidR="00B03EA7" w:rsidRDefault="00B03EA7" w:rsidP="0041615D">
      <w:pPr>
        <w:rPr>
          <w:sz w:val="28"/>
          <w:szCs w:val="28"/>
        </w:rPr>
      </w:pPr>
      <w:r>
        <w:rPr>
          <w:sz w:val="28"/>
          <w:szCs w:val="28"/>
        </w:rPr>
        <w:t>QUEIMA DE FOGO DE ARTIFÍCIO: continua vigente</w:t>
      </w:r>
    </w:p>
    <w:p w14:paraId="4BE12DCC" w14:textId="05E6B371" w:rsidR="00B03EA7" w:rsidRDefault="00B03EA7" w:rsidP="0041615D">
      <w:pPr>
        <w:rPr>
          <w:sz w:val="28"/>
          <w:szCs w:val="28"/>
        </w:rPr>
      </w:pPr>
      <w:r>
        <w:rPr>
          <w:sz w:val="28"/>
          <w:szCs w:val="28"/>
        </w:rPr>
        <w:t>DEFLAGRAÇÃO PERIGOSA: Revogada pelo art. 251, §1º, CP, e art. 16, §1º, III, lei 10.826/03</w:t>
      </w:r>
    </w:p>
    <w:p w14:paraId="7E7EB43D" w14:textId="7AD8C5EB" w:rsidR="00B03EA7" w:rsidRDefault="00B03EA7" w:rsidP="0041615D">
      <w:pPr>
        <w:rPr>
          <w:sz w:val="28"/>
          <w:szCs w:val="28"/>
        </w:rPr>
      </w:pPr>
      <w:r>
        <w:rPr>
          <w:sz w:val="28"/>
          <w:szCs w:val="28"/>
        </w:rPr>
        <w:t>SOLTAR BALÃO ACESO: Revogada pelo art. 42, lei 9605/98</w:t>
      </w:r>
    </w:p>
    <w:p w14:paraId="692DCA85" w14:textId="1CBF3DCA" w:rsidR="00B03EA7" w:rsidRDefault="00B03EA7" w:rsidP="0041615D">
      <w:pPr>
        <w:rPr>
          <w:sz w:val="28"/>
          <w:szCs w:val="28"/>
        </w:rPr>
      </w:pPr>
    </w:p>
    <w:p w14:paraId="6FB23051" w14:textId="27C7D15A" w:rsidR="00B03EA7" w:rsidRDefault="00B03EA7" w:rsidP="0041615D">
      <w:pPr>
        <w:rPr>
          <w:b/>
          <w:bCs/>
          <w:sz w:val="28"/>
          <w:szCs w:val="28"/>
          <w:u w:val="single"/>
        </w:rPr>
      </w:pPr>
      <w:bookmarkStart w:id="6" w:name="_Hlk89093582"/>
      <w:r w:rsidRPr="00B03EA7">
        <w:rPr>
          <w:b/>
          <w:bCs/>
          <w:sz w:val="28"/>
          <w:szCs w:val="28"/>
          <w:u w:val="single"/>
        </w:rPr>
        <w:t>QUANDO HÁ A CONTRAVENÇÃO?</w:t>
      </w:r>
    </w:p>
    <w:p w14:paraId="37B72E55" w14:textId="1388C3E3" w:rsidR="00B03EA7" w:rsidRDefault="00B03EA7" w:rsidP="0041615D">
      <w:pPr>
        <w:rPr>
          <w:sz w:val="28"/>
          <w:szCs w:val="28"/>
        </w:rPr>
      </w:pPr>
      <w:r w:rsidRPr="00B03EA7">
        <w:rPr>
          <w:sz w:val="28"/>
          <w:szCs w:val="28"/>
        </w:rPr>
        <w:t>Quando não há a licença da autoridade</w:t>
      </w:r>
    </w:p>
    <w:p w14:paraId="00CF92EA" w14:textId="3643DE5F" w:rsidR="00B03EA7" w:rsidRDefault="00B03EA7" w:rsidP="0041615D">
      <w:pPr>
        <w:rPr>
          <w:sz w:val="28"/>
          <w:szCs w:val="28"/>
        </w:rPr>
      </w:pPr>
    </w:p>
    <w:p w14:paraId="64B6A14D" w14:textId="2475BBDD" w:rsidR="00B03EA7" w:rsidRDefault="00B81BDB" w:rsidP="00B81BD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column"/>
      </w:r>
      <w:r>
        <w:rPr>
          <w:b/>
          <w:bCs/>
          <w:sz w:val="28"/>
          <w:szCs w:val="28"/>
          <w:u w:val="single"/>
        </w:rPr>
        <w:lastRenderedPageBreak/>
        <w:t>ART. 31</w:t>
      </w:r>
    </w:p>
    <w:p w14:paraId="53B4DEF5" w14:textId="0646654B" w:rsidR="00B81BDB" w:rsidRDefault="00B81BDB" w:rsidP="00B81BDB">
      <w:pPr>
        <w:jc w:val="both"/>
        <w:rPr>
          <w:b/>
          <w:bCs/>
          <w:sz w:val="28"/>
          <w:szCs w:val="28"/>
          <w:u w:val="single"/>
        </w:rPr>
      </w:pPr>
      <w:bookmarkStart w:id="7" w:name="_Hlk89094073"/>
      <w:r>
        <w:rPr>
          <w:b/>
          <w:bCs/>
          <w:sz w:val="28"/>
          <w:szCs w:val="28"/>
          <w:u w:val="single"/>
        </w:rPr>
        <w:t>O ANIMAL DEVE SER PERIGOSO</w:t>
      </w:r>
    </w:p>
    <w:bookmarkEnd w:id="7"/>
    <w:p w14:paraId="55A89CA0" w14:textId="226835CD" w:rsidR="00B81BDB" w:rsidRDefault="00B81BDB" w:rsidP="00B81BDB">
      <w:pPr>
        <w:jc w:val="both"/>
        <w:rPr>
          <w:sz w:val="28"/>
          <w:szCs w:val="28"/>
        </w:rPr>
      </w:pPr>
      <w:r>
        <w:rPr>
          <w:sz w:val="28"/>
          <w:szCs w:val="28"/>
        </w:rPr>
        <w:t>Perigoso é aquele capaz de causar dano a terceiro</w:t>
      </w:r>
    </w:p>
    <w:p w14:paraId="12E4BCD6" w14:textId="08E8F636" w:rsidR="00B81BDB" w:rsidRDefault="00B81BDB" w:rsidP="00B81BDB">
      <w:pPr>
        <w:jc w:val="both"/>
        <w:rPr>
          <w:sz w:val="28"/>
          <w:szCs w:val="28"/>
        </w:rPr>
      </w:pPr>
      <w:r>
        <w:rPr>
          <w:sz w:val="28"/>
          <w:szCs w:val="28"/>
        </w:rPr>
        <w:t>Independe da ferocidade concreta</w:t>
      </w:r>
    </w:p>
    <w:p w14:paraId="6C3A30BC" w14:textId="0F6C8234" w:rsidR="00B81BDB" w:rsidRDefault="00B81BDB" w:rsidP="00B81BDB">
      <w:pPr>
        <w:jc w:val="both"/>
        <w:rPr>
          <w:sz w:val="28"/>
          <w:szCs w:val="28"/>
        </w:rPr>
      </w:pPr>
    </w:p>
    <w:p w14:paraId="3A908C7E" w14:textId="77777777" w:rsidR="00A179A1" w:rsidRDefault="00A179A1" w:rsidP="00B81BD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CLASSIFICAÇÃO</w:t>
      </w:r>
    </w:p>
    <w:p w14:paraId="50CBB991" w14:textId="1B3FCE9E" w:rsidR="002E4E16" w:rsidRDefault="00A179A1" w:rsidP="00B81BDB">
      <w:pPr>
        <w:jc w:val="both"/>
        <w:rPr>
          <w:sz w:val="28"/>
          <w:szCs w:val="28"/>
        </w:rPr>
      </w:pPr>
      <w:r w:rsidRPr="00A179A1">
        <w:rPr>
          <w:sz w:val="28"/>
          <w:szCs w:val="28"/>
        </w:rPr>
        <w:t>Segundo doutrina majoritária, trata-se de uma contravenção penal de perigo abstrato</w:t>
      </w:r>
    </w:p>
    <w:p w14:paraId="673FF250" w14:textId="47AE7647" w:rsidR="00B81BDB" w:rsidRDefault="002E4E16" w:rsidP="002E4E16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column"/>
      </w:r>
      <w:r>
        <w:rPr>
          <w:sz w:val="28"/>
          <w:szCs w:val="28"/>
        </w:rPr>
        <w:lastRenderedPageBreak/>
        <w:t>ART. 32</w:t>
      </w:r>
    </w:p>
    <w:p w14:paraId="1F7BE165" w14:textId="77777777" w:rsidR="002E4E16" w:rsidRDefault="002E4E16" w:rsidP="002E4E16">
      <w:pPr>
        <w:jc w:val="both"/>
        <w:rPr>
          <w:b/>
          <w:bCs/>
          <w:sz w:val="28"/>
          <w:szCs w:val="28"/>
          <w:u w:val="single"/>
        </w:rPr>
      </w:pPr>
    </w:p>
    <w:p w14:paraId="0AFC6514" w14:textId="6E829377" w:rsidR="002E4E16" w:rsidRDefault="002E4E16" w:rsidP="002E4E16">
      <w:pPr>
        <w:jc w:val="both"/>
        <w:rPr>
          <w:b/>
          <w:bCs/>
          <w:sz w:val="28"/>
          <w:szCs w:val="28"/>
          <w:u w:val="single"/>
        </w:rPr>
      </w:pPr>
      <w:r w:rsidRPr="002E4E16">
        <w:rPr>
          <w:b/>
          <w:bCs/>
          <w:sz w:val="28"/>
          <w:szCs w:val="28"/>
          <w:u w:val="single"/>
        </w:rPr>
        <w:t>DISCUSSÃO SOBRE A VIGÊNCIA</w:t>
      </w:r>
    </w:p>
    <w:p w14:paraId="226029C7" w14:textId="750DEC2B" w:rsidR="002E4E16" w:rsidRDefault="002E4E16" w:rsidP="002E4E16">
      <w:pPr>
        <w:jc w:val="both"/>
        <w:rPr>
          <w:sz w:val="28"/>
          <w:szCs w:val="28"/>
        </w:rPr>
      </w:pPr>
      <w:r w:rsidRPr="002E4E16">
        <w:rPr>
          <w:sz w:val="28"/>
          <w:szCs w:val="28"/>
        </w:rPr>
        <w:t xml:space="preserve">Súmula 720/STF: </w:t>
      </w:r>
      <w:r>
        <w:rPr>
          <w:sz w:val="28"/>
          <w:szCs w:val="28"/>
        </w:rPr>
        <w:t>“</w:t>
      </w:r>
      <w:r w:rsidRPr="002E4E16">
        <w:rPr>
          <w:sz w:val="28"/>
          <w:szCs w:val="28"/>
        </w:rPr>
        <w:t>O art. 309 do Código de Trânsito Brasileiro, que reclama decorra do fato perigo de dano, derrogou o art. 32 da Lei das Contravenções Penais no tocante à direção sem habilitação em vias terrestres</w:t>
      </w:r>
      <w:r>
        <w:rPr>
          <w:sz w:val="28"/>
          <w:szCs w:val="28"/>
        </w:rPr>
        <w:t>”</w:t>
      </w:r>
    </w:p>
    <w:p w14:paraId="1E8C7A85" w14:textId="6863CCCF" w:rsidR="002E4E16" w:rsidRDefault="002E4E16" w:rsidP="002E4E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art. 309, CTB, é um crime de perigo concreto, na medida em que exige a criação de perigo </w:t>
      </w:r>
    </w:p>
    <w:p w14:paraId="57B50215" w14:textId="561DB426" w:rsidR="002E4E16" w:rsidRDefault="002E4E16" w:rsidP="002E4E16">
      <w:pPr>
        <w:jc w:val="both"/>
        <w:rPr>
          <w:sz w:val="28"/>
          <w:szCs w:val="28"/>
        </w:rPr>
      </w:pPr>
    </w:p>
    <w:p w14:paraId="4C94EB73" w14:textId="6DE395B1" w:rsidR="002E4E16" w:rsidRDefault="002E4E16" w:rsidP="002E4E16">
      <w:pPr>
        <w:jc w:val="center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br w:type="column"/>
      </w:r>
      <w:r w:rsidRPr="002E4E16">
        <w:rPr>
          <w:b/>
          <w:bCs/>
          <w:sz w:val="28"/>
          <w:szCs w:val="28"/>
          <w:u w:val="single"/>
        </w:rPr>
        <w:lastRenderedPageBreak/>
        <w:t>ART. 34</w:t>
      </w:r>
    </w:p>
    <w:p w14:paraId="4EF29C0A" w14:textId="6AF1F9EE" w:rsidR="002E4E16" w:rsidRDefault="002712B3" w:rsidP="002712B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DISCUSSÃO SOBRE A VIGÊNCIA</w:t>
      </w:r>
    </w:p>
    <w:p w14:paraId="61EB4899" w14:textId="443A4753" w:rsidR="002712B3" w:rsidRDefault="002712B3" w:rsidP="002712B3">
      <w:pPr>
        <w:jc w:val="both"/>
        <w:rPr>
          <w:sz w:val="28"/>
          <w:szCs w:val="28"/>
        </w:rPr>
      </w:pPr>
      <w:r>
        <w:rPr>
          <w:sz w:val="28"/>
          <w:szCs w:val="28"/>
        </w:rPr>
        <w:t>Há quem entenda que o art. 34, LCP, ainda se encontra em vigor no que diz respeito à direção perigosa de veículo automotor nas situações não abrangidas pelo CTB, quais sejam:</w:t>
      </w:r>
    </w:p>
    <w:p w14:paraId="645DB121" w14:textId="1092F8F3" w:rsidR="002712B3" w:rsidRDefault="002712B3" w:rsidP="002712B3">
      <w:pPr>
        <w:pStyle w:val="PargrafodaLista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Freadas repentinas</w:t>
      </w:r>
    </w:p>
    <w:p w14:paraId="349584F7" w14:textId="734EFB9D" w:rsidR="002712B3" w:rsidRDefault="002712B3" w:rsidP="002712B3">
      <w:pPr>
        <w:pStyle w:val="PargrafodaLista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Condução na contramão</w:t>
      </w:r>
    </w:p>
    <w:p w14:paraId="3817A9F3" w14:textId="0C772F16" w:rsidR="002712B3" w:rsidRDefault="002712B3" w:rsidP="002712B3">
      <w:pPr>
        <w:pStyle w:val="PargrafodaLista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Ultrapassagem pelo lado direito</w:t>
      </w:r>
    </w:p>
    <w:p w14:paraId="2B1F5D74" w14:textId="77777777" w:rsidR="002712B3" w:rsidRDefault="002712B3" w:rsidP="002712B3">
      <w:pPr>
        <w:jc w:val="both"/>
        <w:rPr>
          <w:b/>
          <w:bCs/>
          <w:sz w:val="28"/>
          <w:szCs w:val="28"/>
          <w:u w:val="single"/>
        </w:rPr>
      </w:pPr>
    </w:p>
    <w:p w14:paraId="53560F06" w14:textId="7E129D09" w:rsidR="002712B3" w:rsidRPr="002712B3" w:rsidRDefault="002712B3" w:rsidP="002712B3">
      <w:pPr>
        <w:jc w:val="both"/>
        <w:rPr>
          <w:b/>
          <w:bCs/>
          <w:sz w:val="28"/>
          <w:szCs w:val="28"/>
          <w:u w:val="single"/>
        </w:rPr>
      </w:pPr>
      <w:r w:rsidRPr="002712B3">
        <w:rPr>
          <w:b/>
          <w:bCs/>
          <w:sz w:val="28"/>
          <w:szCs w:val="28"/>
          <w:u w:val="single"/>
        </w:rPr>
        <w:t>MODALIDADES ABRANGIDAS PELO CTB</w:t>
      </w:r>
    </w:p>
    <w:p w14:paraId="0ACF26D4" w14:textId="6A9EACF2" w:rsidR="002712B3" w:rsidRDefault="002712B3" w:rsidP="002712B3">
      <w:pPr>
        <w:pStyle w:val="PargrafodaLista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Embriaguez ao volante (art. 306, CTB)</w:t>
      </w:r>
    </w:p>
    <w:p w14:paraId="1D148153" w14:textId="54D94F6D" w:rsidR="002712B3" w:rsidRDefault="002712B3" w:rsidP="002712B3">
      <w:pPr>
        <w:pStyle w:val="PargrafodaLista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Racha (art. 308, CTB)</w:t>
      </w:r>
    </w:p>
    <w:p w14:paraId="2FC8DCE5" w14:textId="3DC2CF03" w:rsidR="002712B3" w:rsidRDefault="002712B3" w:rsidP="002712B3">
      <w:pPr>
        <w:pStyle w:val="PargrafodaLista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Dirigir sem habilitação (art. 309, CTB)</w:t>
      </w:r>
    </w:p>
    <w:p w14:paraId="758C88EB" w14:textId="3F858E97" w:rsidR="002712B3" w:rsidRDefault="007A1D1F" w:rsidP="007A1D1F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column"/>
      </w:r>
      <w:r w:rsidRPr="007A1D1F">
        <w:rPr>
          <w:b/>
          <w:bCs/>
          <w:sz w:val="28"/>
          <w:szCs w:val="28"/>
        </w:rPr>
        <w:lastRenderedPageBreak/>
        <w:t>ART. 42</w:t>
      </w:r>
    </w:p>
    <w:p w14:paraId="266373A4" w14:textId="1A1A8E3D" w:rsidR="007A1D1F" w:rsidRDefault="007A1D1F" w:rsidP="007A1D1F">
      <w:pPr>
        <w:rPr>
          <w:b/>
          <w:bCs/>
          <w:sz w:val="28"/>
          <w:szCs w:val="28"/>
          <w:u w:val="single"/>
        </w:rPr>
      </w:pPr>
      <w:r w:rsidRPr="007A1D1F">
        <w:rPr>
          <w:b/>
          <w:bCs/>
          <w:sz w:val="28"/>
          <w:szCs w:val="28"/>
          <w:u w:val="single"/>
        </w:rPr>
        <w:t>CARÁTER DA PERTURBAÇÃO</w:t>
      </w:r>
    </w:p>
    <w:p w14:paraId="07CF7D00" w14:textId="76C1E427" w:rsidR="007A1D1F" w:rsidRDefault="007A1D1F" w:rsidP="007A1D1F">
      <w:pPr>
        <w:rPr>
          <w:sz w:val="28"/>
          <w:szCs w:val="28"/>
        </w:rPr>
      </w:pPr>
      <w:r>
        <w:rPr>
          <w:sz w:val="28"/>
          <w:szCs w:val="28"/>
        </w:rPr>
        <w:t>É imprescindível que ela seja coletiva</w:t>
      </w:r>
    </w:p>
    <w:p w14:paraId="075AB55E" w14:textId="156B8668" w:rsidR="007A1D1F" w:rsidRDefault="007A1D1F" w:rsidP="007A1D1F">
      <w:pPr>
        <w:rPr>
          <w:sz w:val="28"/>
          <w:szCs w:val="28"/>
        </w:rPr>
      </w:pPr>
      <w:r>
        <w:rPr>
          <w:sz w:val="28"/>
          <w:szCs w:val="28"/>
        </w:rPr>
        <w:t xml:space="preserve">A perturbação de uma única pessoa não configura a contravenção penal do art. </w:t>
      </w:r>
      <w:r w:rsidR="00D90D78">
        <w:rPr>
          <w:sz w:val="28"/>
          <w:szCs w:val="28"/>
        </w:rPr>
        <w:t>4</w:t>
      </w:r>
      <w:r>
        <w:rPr>
          <w:sz w:val="28"/>
          <w:szCs w:val="28"/>
        </w:rPr>
        <w:t>2</w:t>
      </w:r>
    </w:p>
    <w:p w14:paraId="590FF382" w14:textId="1D10A0B0" w:rsidR="00D90D78" w:rsidRDefault="00D90D78" w:rsidP="007A1D1F">
      <w:pPr>
        <w:rPr>
          <w:sz w:val="28"/>
          <w:szCs w:val="28"/>
        </w:rPr>
      </w:pPr>
      <w:r>
        <w:rPr>
          <w:sz w:val="28"/>
          <w:szCs w:val="28"/>
        </w:rPr>
        <w:t xml:space="preserve">Poderia ser a do art. 65 (perturbação da tranquilidade), mas foi revogada pela lei </w:t>
      </w:r>
    </w:p>
    <w:p w14:paraId="09C511CC" w14:textId="43A73369" w:rsidR="00D90D78" w:rsidRDefault="00D90D78" w:rsidP="007A1D1F">
      <w:pPr>
        <w:rPr>
          <w:sz w:val="28"/>
          <w:szCs w:val="28"/>
        </w:rPr>
      </w:pPr>
      <w:r>
        <w:rPr>
          <w:sz w:val="28"/>
          <w:szCs w:val="28"/>
        </w:rPr>
        <w:t>A perturbação deve alcançar um número considerável de pessoas</w:t>
      </w:r>
    </w:p>
    <w:p w14:paraId="006C1FAF" w14:textId="6193D7A7" w:rsidR="00D061E8" w:rsidRDefault="00D90D78" w:rsidP="007A1D1F">
      <w:pPr>
        <w:rPr>
          <w:sz w:val="28"/>
          <w:szCs w:val="28"/>
        </w:rPr>
      </w:pPr>
      <w:r>
        <w:rPr>
          <w:sz w:val="28"/>
          <w:szCs w:val="28"/>
        </w:rPr>
        <w:t>Se gerar poluição sonora, poderá configurar crime ambiental</w:t>
      </w:r>
    </w:p>
    <w:p w14:paraId="5C346858" w14:textId="44DBD18A" w:rsidR="00D90D78" w:rsidRDefault="00D061E8" w:rsidP="00D061E8">
      <w:pPr>
        <w:jc w:val="center"/>
        <w:rPr>
          <w:b/>
          <w:sz w:val="32"/>
          <w:szCs w:val="32"/>
          <w:u w:val="single"/>
        </w:rPr>
      </w:pPr>
      <w:r>
        <w:rPr>
          <w:sz w:val="28"/>
          <w:szCs w:val="28"/>
        </w:rPr>
        <w:br w:type="column"/>
      </w:r>
      <w:r w:rsidRPr="00D061E8">
        <w:rPr>
          <w:b/>
          <w:sz w:val="32"/>
          <w:szCs w:val="32"/>
          <w:u w:val="single"/>
        </w:rPr>
        <w:lastRenderedPageBreak/>
        <w:t>ART. 45</w:t>
      </w:r>
    </w:p>
    <w:p w14:paraId="6BC61B60" w14:textId="26434AA3" w:rsidR="00D061E8" w:rsidRPr="00D061E8" w:rsidRDefault="00D061E8" w:rsidP="00D061E8">
      <w:pPr>
        <w:jc w:val="both"/>
        <w:rPr>
          <w:b/>
          <w:bCs/>
          <w:sz w:val="28"/>
          <w:szCs w:val="28"/>
          <w:u w:val="single"/>
        </w:rPr>
      </w:pPr>
      <w:r w:rsidRPr="00D061E8">
        <w:rPr>
          <w:b/>
          <w:bCs/>
          <w:sz w:val="28"/>
          <w:szCs w:val="28"/>
          <w:u w:val="single"/>
        </w:rPr>
        <w:t>SUJEITO ATIVO</w:t>
      </w:r>
    </w:p>
    <w:p w14:paraId="587F9639" w14:textId="383F344C" w:rsidR="00D061E8" w:rsidRDefault="00D061E8" w:rsidP="00D061E8">
      <w:pPr>
        <w:jc w:val="both"/>
        <w:rPr>
          <w:sz w:val="28"/>
          <w:szCs w:val="28"/>
        </w:rPr>
      </w:pPr>
      <w:r>
        <w:rPr>
          <w:sz w:val="28"/>
          <w:szCs w:val="28"/>
        </w:rPr>
        <w:t>Segundo a doutrina majoritária, não pode ser um funcionário público, pois seria caso de mera infração administrativa</w:t>
      </w:r>
    </w:p>
    <w:p w14:paraId="31B2ED1D" w14:textId="4429FB89" w:rsidR="00D061E8" w:rsidRDefault="00D061E8" w:rsidP="00D061E8">
      <w:pPr>
        <w:jc w:val="both"/>
        <w:rPr>
          <w:sz w:val="28"/>
          <w:szCs w:val="28"/>
        </w:rPr>
      </w:pPr>
      <w:r>
        <w:rPr>
          <w:sz w:val="28"/>
          <w:szCs w:val="28"/>
        </w:rPr>
        <w:t>Para a doutrina minoritária, poderia ser um funcionário público fingindo ocupar um cargo diverso daquele que ele exerce</w:t>
      </w:r>
    </w:p>
    <w:p w14:paraId="19A38872" w14:textId="31B63071" w:rsidR="00BC0059" w:rsidRDefault="00BC0059" w:rsidP="00D061E8">
      <w:pPr>
        <w:jc w:val="both"/>
        <w:rPr>
          <w:sz w:val="28"/>
          <w:szCs w:val="28"/>
        </w:rPr>
      </w:pPr>
    </w:p>
    <w:p w14:paraId="356D2D47" w14:textId="5C36FDA8" w:rsidR="00BC0059" w:rsidRDefault="00BC0059" w:rsidP="00D061E8">
      <w:pPr>
        <w:jc w:val="both"/>
        <w:rPr>
          <w:b/>
          <w:bCs/>
          <w:sz w:val="28"/>
          <w:szCs w:val="28"/>
          <w:u w:val="single"/>
        </w:rPr>
      </w:pPr>
      <w:r w:rsidRPr="00BC0059">
        <w:rPr>
          <w:b/>
          <w:bCs/>
          <w:sz w:val="28"/>
          <w:szCs w:val="28"/>
          <w:u w:val="single"/>
        </w:rPr>
        <w:t>CONCURSO DE NORMAS COM O ART. 328, CP</w:t>
      </w:r>
    </w:p>
    <w:p w14:paraId="44ADF8C9" w14:textId="666282E3" w:rsidR="00BC0059" w:rsidRDefault="00BC0059" w:rsidP="00D061E8">
      <w:pPr>
        <w:jc w:val="both"/>
        <w:rPr>
          <w:sz w:val="28"/>
          <w:szCs w:val="28"/>
        </w:rPr>
      </w:pPr>
      <w:r w:rsidRPr="00BC0059">
        <w:rPr>
          <w:sz w:val="28"/>
          <w:szCs w:val="28"/>
        </w:rPr>
        <w:t>Se o sujeito ativar praticar um ato privativo de funcionário público, afasta-se a contravenção e incide o art. 328, CP</w:t>
      </w:r>
    </w:p>
    <w:p w14:paraId="6C441C7F" w14:textId="0C0632C5" w:rsidR="00BC0059" w:rsidRDefault="00BC0059" w:rsidP="00D061E8">
      <w:pPr>
        <w:jc w:val="both"/>
        <w:rPr>
          <w:sz w:val="28"/>
          <w:szCs w:val="28"/>
        </w:rPr>
      </w:pPr>
    </w:p>
    <w:p w14:paraId="64D66224" w14:textId="73B78B1E" w:rsidR="00BC0059" w:rsidRDefault="00BC0059" w:rsidP="00D061E8">
      <w:pPr>
        <w:jc w:val="both"/>
        <w:rPr>
          <w:b/>
          <w:bCs/>
          <w:sz w:val="28"/>
          <w:szCs w:val="28"/>
          <w:u w:val="single"/>
        </w:rPr>
      </w:pPr>
      <w:bookmarkStart w:id="8" w:name="_Hlk89096140"/>
      <w:r w:rsidRPr="00BC0059">
        <w:rPr>
          <w:b/>
          <w:bCs/>
          <w:sz w:val="28"/>
          <w:szCs w:val="28"/>
          <w:u w:val="single"/>
        </w:rPr>
        <w:t>CONCURSO DE NORMAS COM O</w:t>
      </w:r>
      <w:r>
        <w:rPr>
          <w:b/>
          <w:bCs/>
          <w:sz w:val="28"/>
          <w:szCs w:val="28"/>
          <w:u w:val="single"/>
        </w:rPr>
        <w:t xml:space="preserve">UTROS CRIMES: </w:t>
      </w:r>
      <w:r w:rsidRPr="00BC0059">
        <w:rPr>
          <w:b/>
          <w:bCs/>
          <w:sz w:val="28"/>
          <w:szCs w:val="28"/>
          <w:u w:val="single"/>
        </w:rPr>
        <w:t xml:space="preserve"> ART. 171, CP</w:t>
      </w:r>
      <w:r>
        <w:rPr>
          <w:b/>
          <w:bCs/>
          <w:sz w:val="28"/>
          <w:szCs w:val="28"/>
          <w:u w:val="single"/>
        </w:rPr>
        <w:t xml:space="preserve"> OU ART. 307, CP</w:t>
      </w:r>
    </w:p>
    <w:p w14:paraId="0C5CEF77" w14:textId="33ACC064" w:rsidR="00BC0059" w:rsidRDefault="00BC0059" w:rsidP="00D061E8">
      <w:pPr>
        <w:jc w:val="both"/>
        <w:rPr>
          <w:sz w:val="28"/>
          <w:szCs w:val="28"/>
        </w:rPr>
      </w:pPr>
      <w:r>
        <w:rPr>
          <w:sz w:val="28"/>
          <w:szCs w:val="28"/>
        </w:rPr>
        <w:t>Se o objetivo for a obtenção de vantagem em prejuízo alheio, poderá configurar o crime de estelionato ou o de falsa identidade</w:t>
      </w:r>
    </w:p>
    <w:p w14:paraId="07DFE6FA" w14:textId="17EBA89A" w:rsidR="00BC0059" w:rsidRDefault="00BC0059" w:rsidP="00BC005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column"/>
      </w:r>
      <w:r>
        <w:rPr>
          <w:sz w:val="28"/>
          <w:szCs w:val="28"/>
        </w:rPr>
        <w:lastRenderedPageBreak/>
        <w:t>ART. 47</w:t>
      </w:r>
    </w:p>
    <w:p w14:paraId="46AFE6CC" w14:textId="69D794FE" w:rsidR="00BC0059" w:rsidRDefault="00BC0059" w:rsidP="00BC0059">
      <w:pPr>
        <w:jc w:val="both"/>
        <w:rPr>
          <w:sz w:val="28"/>
          <w:szCs w:val="28"/>
        </w:rPr>
      </w:pPr>
    </w:p>
    <w:p w14:paraId="09C75592" w14:textId="77777777" w:rsidR="00BC0059" w:rsidRDefault="00BC0059" w:rsidP="00BC0059">
      <w:pPr>
        <w:jc w:val="both"/>
        <w:rPr>
          <w:b/>
          <w:bCs/>
          <w:sz w:val="28"/>
          <w:szCs w:val="28"/>
          <w:u w:val="single"/>
        </w:rPr>
      </w:pPr>
    </w:p>
    <w:p w14:paraId="0E7BD6CD" w14:textId="126BBC6E" w:rsidR="00BC0059" w:rsidRDefault="00BC0059" w:rsidP="00BC0059">
      <w:pPr>
        <w:jc w:val="both"/>
        <w:rPr>
          <w:b/>
          <w:bCs/>
          <w:sz w:val="28"/>
          <w:szCs w:val="28"/>
          <w:u w:val="single"/>
        </w:rPr>
      </w:pPr>
      <w:bookmarkStart w:id="9" w:name="_Hlk89096392"/>
      <w:r>
        <w:rPr>
          <w:b/>
          <w:bCs/>
          <w:sz w:val="28"/>
          <w:szCs w:val="28"/>
          <w:u w:val="single"/>
        </w:rPr>
        <w:t>NORMA PENAL EM BRANCO</w:t>
      </w:r>
    </w:p>
    <w:bookmarkEnd w:id="9"/>
    <w:p w14:paraId="0CF8C142" w14:textId="2FB35F7C" w:rsidR="00BC0059" w:rsidRDefault="00BC0059" w:rsidP="00BC0059">
      <w:pPr>
        <w:jc w:val="both"/>
        <w:rPr>
          <w:sz w:val="28"/>
          <w:szCs w:val="28"/>
        </w:rPr>
      </w:pPr>
      <w:r>
        <w:rPr>
          <w:sz w:val="28"/>
          <w:szCs w:val="28"/>
        </w:rPr>
        <w:t>A contravenção ocorrerá somente quando a profissão ou a atividade econômica for realizada sem cumprimento das exigências legais</w:t>
      </w:r>
    </w:p>
    <w:p w14:paraId="0F62D9EA" w14:textId="2C40E7F2" w:rsidR="00B1207B" w:rsidRDefault="00B1207B" w:rsidP="00BC0059">
      <w:pPr>
        <w:jc w:val="both"/>
        <w:rPr>
          <w:sz w:val="28"/>
          <w:szCs w:val="28"/>
        </w:rPr>
      </w:pPr>
    </w:p>
    <w:p w14:paraId="510EF618" w14:textId="53D84C9B" w:rsidR="00B1207B" w:rsidRDefault="00B1207B" w:rsidP="00BC0059">
      <w:pPr>
        <w:jc w:val="both"/>
        <w:rPr>
          <w:b/>
          <w:bCs/>
          <w:sz w:val="28"/>
          <w:szCs w:val="28"/>
          <w:u w:val="single"/>
        </w:rPr>
      </w:pPr>
      <w:r w:rsidRPr="00B1207B">
        <w:rPr>
          <w:b/>
          <w:bCs/>
          <w:sz w:val="28"/>
          <w:szCs w:val="28"/>
          <w:u w:val="single"/>
        </w:rPr>
        <w:t>E SE NÃO HOUVER REGULAMENTAÇÃO?</w:t>
      </w:r>
    </w:p>
    <w:p w14:paraId="2BFFC85A" w14:textId="2FD2CA17" w:rsidR="00B1207B" w:rsidRDefault="00B1207B" w:rsidP="00BC0059">
      <w:pPr>
        <w:jc w:val="both"/>
        <w:rPr>
          <w:sz w:val="28"/>
          <w:szCs w:val="28"/>
        </w:rPr>
      </w:pPr>
      <w:r w:rsidRPr="00B1207B">
        <w:rPr>
          <w:sz w:val="28"/>
          <w:szCs w:val="28"/>
        </w:rPr>
        <w:t>O fato será atípico</w:t>
      </w:r>
    </w:p>
    <w:p w14:paraId="449F9791" w14:textId="0438357B" w:rsidR="00B1207B" w:rsidRDefault="00B1207B" w:rsidP="00BC0059">
      <w:pPr>
        <w:jc w:val="both"/>
        <w:rPr>
          <w:sz w:val="28"/>
          <w:szCs w:val="28"/>
        </w:rPr>
      </w:pPr>
    </w:p>
    <w:p w14:paraId="7B6867F4" w14:textId="36D84D70" w:rsidR="00C500EF" w:rsidRDefault="00C500EF" w:rsidP="00BC0059">
      <w:pPr>
        <w:jc w:val="both"/>
        <w:rPr>
          <w:b/>
          <w:bCs/>
          <w:sz w:val="28"/>
          <w:szCs w:val="28"/>
          <w:u w:val="single"/>
        </w:rPr>
      </w:pPr>
      <w:r w:rsidRPr="00C500EF">
        <w:rPr>
          <w:b/>
          <w:bCs/>
          <w:sz w:val="28"/>
          <w:szCs w:val="28"/>
          <w:u w:val="single"/>
        </w:rPr>
        <w:t>CONCURSO COM OUTROS CRIMES</w:t>
      </w:r>
    </w:p>
    <w:p w14:paraId="231FA246" w14:textId="3659FB2D" w:rsidR="00C500EF" w:rsidRPr="00C500EF" w:rsidRDefault="00C500EF" w:rsidP="00C500EF">
      <w:pPr>
        <w:pStyle w:val="PargrafodaLista"/>
        <w:numPr>
          <w:ilvl w:val="0"/>
          <w:numId w:val="20"/>
        </w:numPr>
        <w:jc w:val="both"/>
        <w:rPr>
          <w:sz w:val="28"/>
          <w:szCs w:val="28"/>
        </w:rPr>
      </w:pPr>
      <w:r w:rsidRPr="00C500EF">
        <w:rPr>
          <w:sz w:val="28"/>
          <w:szCs w:val="28"/>
        </w:rPr>
        <w:t>Art. 282, CP (exercício ilegal da profissão de médico, dentista ou farmacêutico)</w:t>
      </w:r>
    </w:p>
    <w:p w14:paraId="3505C3D1" w14:textId="08B02EB9" w:rsidR="00C500EF" w:rsidRPr="00C500EF" w:rsidRDefault="00C500EF" w:rsidP="00C500EF">
      <w:pPr>
        <w:pStyle w:val="PargrafodaLista"/>
        <w:numPr>
          <w:ilvl w:val="1"/>
          <w:numId w:val="20"/>
        </w:numPr>
        <w:jc w:val="both"/>
        <w:rPr>
          <w:sz w:val="28"/>
          <w:szCs w:val="28"/>
        </w:rPr>
      </w:pPr>
      <w:r w:rsidRPr="00C500EF">
        <w:rPr>
          <w:sz w:val="28"/>
          <w:szCs w:val="28"/>
        </w:rPr>
        <w:t>Exercício ilegal da medicina, arte dentária ou farmacêutica</w:t>
      </w:r>
    </w:p>
    <w:p w14:paraId="3D631663" w14:textId="1F2CE882" w:rsidR="00C500EF" w:rsidRPr="00C500EF" w:rsidRDefault="00C500EF" w:rsidP="00C500EF">
      <w:pPr>
        <w:pStyle w:val="PargrafodaLista"/>
        <w:numPr>
          <w:ilvl w:val="0"/>
          <w:numId w:val="20"/>
        </w:numPr>
        <w:jc w:val="both"/>
        <w:rPr>
          <w:sz w:val="28"/>
          <w:szCs w:val="28"/>
        </w:rPr>
      </w:pPr>
      <w:r w:rsidRPr="00C500EF">
        <w:rPr>
          <w:sz w:val="28"/>
          <w:szCs w:val="28"/>
        </w:rPr>
        <w:t>Art. 205, CP (exercício de atividade da qual está impedido por decisão administrativa)</w:t>
      </w:r>
    </w:p>
    <w:p w14:paraId="18E079EE" w14:textId="2FAA610D" w:rsidR="00C500EF" w:rsidRPr="00C500EF" w:rsidRDefault="00C500EF" w:rsidP="003A05C7">
      <w:pPr>
        <w:pStyle w:val="PargrafodaLista"/>
        <w:numPr>
          <w:ilvl w:val="1"/>
          <w:numId w:val="20"/>
        </w:numPr>
        <w:jc w:val="both"/>
        <w:rPr>
          <w:sz w:val="28"/>
          <w:szCs w:val="28"/>
        </w:rPr>
      </w:pPr>
      <w:r w:rsidRPr="00C500EF">
        <w:rPr>
          <w:sz w:val="28"/>
          <w:szCs w:val="28"/>
        </w:rPr>
        <w:t>Exercício de atividade com infração de decisão administrativa</w:t>
      </w:r>
    </w:p>
    <w:p w14:paraId="51B47608" w14:textId="7891F618" w:rsidR="00C500EF" w:rsidRPr="00C500EF" w:rsidRDefault="00C500EF" w:rsidP="00C500EF">
      <w:pPr>
        <w:pStyle w:val="PargrafodaLista"/>
        <w:numPr>
          <w:ilvl w:val="0"/>
          <w:numId w:val="20"/>
        </w:numPr>
        <w:jc w:val="both"/>
        <w:rPr>
          <w:sz w:val="28"/>
          <w:szCs w:val="28"/>
        </w:rPr>
      </w:pPr>
      <w:r w:rsidRPr="00C500EF">
        <w:rPr>
          <w:sz w:val="28"/>
          <w:szCs w:val="28"/>
        </w:rPr>
        <w:t>Art. 359, CP (exercício de atividade ou profissão da qual está suspenso ou privado por decisão judicial)</w:t>
      </w:r>
    </w:p>
    <w:p w14:paraId="129AFFEA" w14:textId="11928D2C" w:rsidR="00C500EF" w:rsidRDefault="00C500EF" w:rsidP="00165101">
      <w:pPr>
        <w:pStyle w:val="PargrafodaLista"/>
        <w:numPr>
          <w:ilvl w:val="1"/>
          <w:numId w:val="20"/>
        </w:numPr>
        <w:jc w:val="both"/>
        <w:rPr>
          <w:sz w:val="28"/>
          <w:szCs w:val="28"/>
        </w:rPr>
      </w:pPr>
      <w:r w:rsidRPr="00C500EF">
        <w:rPr>
          <w:sz w:val="28"/>
          <w:szCs w:val="28"/>
        </w:rPr>
        <w:t>Desobediência a decisão judicial sobre perda ou suspensão de direito</w:t>
      </w:r>
    </w:p>
    <w:p w14:paraId="25D9049C" w14:textId="3E0EE886" w:rsidR="00C500EF" w:rsidRDefault="00C500EF" w:rsidP="00C500EF">
      <w:pPr>
        <w:jc w:val="center"/>
        <w:rPr>
          <w:sz w:val="28"/>
          <w:szCs w:val="28"/>
        </w:rPr>
      </w:pPr>
      <w:r w:rsidRPr="00C500EF">
        <w:rPr>
          <w:sz w:val="28"/>
          <w:szCs w:val="28"/>
        </w:rPr>
        <w:br w:type="column"/>
      </w:r>
      <w:r>
        <w:rPr>
          <w:sz w:val="28"/>
          <w:szCs w:val="28"/>
        </w:rPr>
        <w:lastRenderedPageBreak/>
        <w:t>ART. 50</w:t>
      </w:r>
    </w:p>
    <w:p w14:paraId="5CFB298E" w14:textId="413915AF" w:rsidR="00C500EF" w:rsidRDefault="007718A6" w:rsidP="007718A6">
      <w:pPr>
        <w:jc w:val="both"/>
        <w:rPr>
          <w:b/>
          <w:bCs/>
          <w:sz w:val="28"/>
          <w:szCs w:val="28"/>
          <w:u w:val="single"/>
        </w:rPr>
      </w:pPr>
      <w:r w:rsidRPr="007718A6">
        <w:rPr>
          <w:b/>
          <w:bCs/>
          <w:sz w:val="28"/>
          <w:szCs w:val="28"/>
          <w:u w:val="single"/>
        </w:rPr>
        <w:t>NÚCLEOS</w:t>
      </w:r>
    </w:p>
    <w:p w14:paraId="4601B71C" w14:textId="7D991A3A" w:rsidR="007718A6" w:rsidRDefault="007718A6" w:rsidP="007718A6">
      <w:pPr>
        <w:jc w:val="both"/>
        <w:rPr>
          <w:sz w:val="28"/>
          <w:szCs w:val="28"/>
        </w:rPr>
      </w:pPr>
      <w:r>
        <w:rPr>
          <w:sz w:val="28"/>
          <w:szCs w:val="28"/>
        </w:rPr>
        <w:t>Estabelecer (organizar, instalar, instituir, etc.)</w:t>
      </w:r>
    </w:p>
    <w:p w14:paraId="75902119" w14:textId="57D8BF8C" w:rsidR="007718A6" w:rsidRDefault="007718A6" w:rsidP="007718A6">
      <w:pPr>
        <w:jc w:val="both"/>
        <w:rPr>
          <w:sz w:val="28"/>
          <w:szCs w:val="28"/>
        </w:rPr>
      </w:pPr>
      <w:r>
        <w:rPr>
          <w:sz w:val="28"/>
          <w:szCs w:val="28"/>
        </w:rPr>
        <w:t>Explorar (obter lucro)</w:t>
      </w:r>
    </w:p>
    <w:p w14:paraId="31394EC7" w14:textId="66D9CA6E" w:rsidR="007718A6" w:rsidRDefault="007718A6" w:rsidP="007718A6">
      <w:pPr>
        <w:jc w:val="both"/>
        <w:rPr>
          <w:sz w:val="28"/>
          <w:szCs w:val="28"/>
        </w:rPr>
      </w:pPr>
    </w:p>
    <w:p w14:paraId="4C37C2AA" w14:textId="758C9F3D" w:rsidR="007718A6" w:rsidRDefault="007718A6" w:rsidP="007718A6">
      <w:pPr>
        <w:jc w:val="both"/>
        <w:rPr>
          <w:b/>
          <w:bCs/>
          <w:sz w:val="28"/>
          <w:szCs w:val="28"/>
          <w:u w:val="single"/>
        </w:rPr>
      </w:pPr>
      <w:r w:rsidRPr="007718A6">
        <w:rPr>
          <w:b/>
          <w:bCs/>
          <w:sz w:val="28"/>
          <w:szCs w:val="28"/>
          <w:u w:val="single"/>
        </w:rPr>
        <w:t>SUJEITOS ATIVOS</w:t>
      </w:r>
    </w:p>
    <w:p w14:paraId="2EC5D588" w14:textId="16F3A0D4" w:rsidR="007718A6" w:rsidRDefault="007718A6" w:rsidP="007718A6">
      <w:pPr>
        <w:jc w:val="both"/>
        <w:rPr>
          <w:sz w:val="28"/>
          <w:szCs w:val="28"/>
        </w:rPr>
      </w:pPr>
      <w:r>
        <w:rPr>
          <w:sz w:val="28"/>
          <w:szCs w:val="28"/>
        </w:rPr>
        <w:t>O dono do local e o responsável pelo negócio</w:t>
      </w:r>
    </w:p>
    <w:p w14:paraId="1B6DA9CD" w14:textId="31E7EBF7" w:rsidR="007718A6" w:rsidRDefault="007718A6" w:rsidP="007718A6">
      <w:pPr>
        <w:jc w:val="both"/>
        <w:rPr>
          <w:sz w:val="28"/>
          <w:szCs w:val="28"/>
        </w:rPr>
      </w:pPr>
      <w:r>
        <w:rPr>
          <w:sz w:val="28"/>
          <w:szCs w:val="28"/>
        </w:rPr>
        <w:t>Eventual funcionário que venha a colaborar com a efetivação do negócio pode responder como partícipe</w:t>
      </w:r>
    </w:p>
    <w:p w14:paraId="295440D8" w14:textId="478873ED" w:rsidR="007718A6" w:rsidRDefault="007718A6" w:rsidP="007718A6">
      <w:pPr>
        <w:jc w:val="both"/>
        <w:rPr>
          <w:sz w:val="28"/>
          <w:szCs w:val="28"/>
        </w:rPr>
      </w:pPr>
    </w:p>
    <w:p w14:paraId="58D425D6" w14:textId="41FA018B" w:rsidR="007718A6" w:rsidRPr="004D7C01" w:rsidRDefault="007718A6" w:rsidP="007718A6">
      <w:pPr>
        <w:jc w:val="both"/>
        <w:rPr>
          <w:b/>
          <w:bCs/>
          <w:sz w:val="28"/>
          <w:szCs w:val="28"/>
          <w:u w:val="single"/>
        </w:rPr>
      </w:pPr>
      <w:r w:rsidRPr="004D7C01">
        <w:rPr>
          <w:b/>
          <w:bCs/>
          <w:sz w:val="28"/>
          <w:szCs w:val="28"/>
          <w:u w:val="single"/>
        </w:rPr>
        <w:t>DEFINIÇÃO DE JOGO DE AZAR</w:t>
      </w:r>
    </w:p>
    <w:p w14:paraId="2F19FBFA" w14:textId="08DA5CE3" w:rsidR="007718A6" w:rsidRDefault="007718A6" w:rsidP="007718A6">
      <w:pPr>
        <w:jc w:val="both"/>
        <w:rPr>
          <w:sz w:val="28"/>
          <w:szCs w:val="28"/>
        </w:rPr>
      </w:pPr>
      <w:r>
        <w:rPr>
          <w:sz w:val="28"/>
          <w:szCs w:val="28"/>
        </w:rPr>
        <w:t>Ver §3º</w:t>
      </w:r>
    </w:p>
    <w:p w14:paraId="3C2A25BE" w14:textId="5BA60AD2" w:rsidR="004D7C01" w:rsidRDefault="004D7C01" w:rsidP="007718A6">
      <w:pPr>
        <w:jc w:val="both"/>
        <w:rPr>
          <w:sz w:val="28"/>
          <w:szCs w:val="28"/>
        </w:rPr>
      </w:pPr>
    </w:p>
    <w:p w14:paraId="0BFA0A29" w14:textId="20890586" w:rsidR="004D7C01" w:rsidRDefault="004D7C01" w:rsidP="004D7C01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column"/>
      </w:r>
      <w:r>
        <w:rPr>
          <w:sz w:val="28"/>
          <w:szCs w:val="28"/>
        </w:rPr>
        <w:lastRenderedPageBreak/>
        <w:t>ART. 58</w:t>
      </w:r>
    </w:p>
    <w:p w14:paraId="61248120" w14:textId="77777777" w:rsidR="004D7C01" w:rsidRDefault="004D7C01" w:rsidP="004D7C01">
      <w:pPr>
        <w:jc w:val="both"/>
        <w:rPr>
          <w:b/>
          <w:bCs/>
          <w:sz w:val="28"/>
          <w:szCs w:val="28"/>
          <w:u w:val="single"/>
        </w:rPr>
      </w:pPr>
      <w:r w:rsidRPr="00336921">
        <w:rPr>
          <w:b/>
          <w:bCs/>
          <w:sz w:val="28"/>
          <w:szCs w:val="28"/>
          <w:u w:val="single"/>
        </w:rPr>
        <w:t>DISCUSSÃO SOBRE A VIGÊNCIA</w:t>
      </w:r>
    </w:p>
    <w:p w14:paraId="43A5A19F" w14:textId="42F49247" w:rsidR="004D7C01" w:rsidRDefault="004D7C01" w:rsidP="004D7C01">
      <w:pPr>
        <w:jc w:val="both"/>
        <w:rPr>
          <w:sz w:val="28"/>
          <w:szCs w:val="28"/>
        </w:rPr>
      </w:pPr>
      <w:r w:rsidRPr="004D7C01">
        <w:rPr>
          <w:sz w:val="28"/>
          <w:szCs w:val="28"/>
        </w:rPr>
        <w:t>Foi derrogada pelo Decreto 6.259/44</w:t>
      </w:r>
    </w:p>
    <w:p w14:paraId="3B9C755A" w14:textId="575895A9" w:rsidR="004D7C01" w:rsidRDefault="004D7C01" w:rsidP="004D7C01">
      <w:pPr>
        <w:jc w:val="both"/>
        <w:rPr>
          <w:sz w:val="28"/>
          <w:szCs w:val="28"/>
        </w:rPr>
      </w:pPr>
      <w:r>
        <w:rPr>
          <w:sz w:val="28"/>
          <w:szCs w:val="28"/>
        </w:rPr>
        <w:t>O “Jogo do Bicho”, por coincidência, é tratado no mesmo art. 58 deste decreto</w:t>
      </w:r>
    </w:p>
    <w:p w14:paraId="7C72465D" w14:textId="3F390DE9" w:rsidR="005C4BD8" w:rsidRDefault="005C4BD8" w:rsidP="004D7C01">
      <w:pPr>
        <w:jc w:val="both"/>
        <w:rPr>
          <w:sz w:val="28"/>
          <w:szCs w:val="28"/>
        </w:rPr>
      </w:pPr>
      <w:r>
        <w:rPr>
          <w:sz w:val="28"/>
          <w:szCs w:val="28"/>
        </w:rPr>
        <w:t>De acordo com o art. 59, era considerada uma contravenção inafiançável</w:t>
      </w:r>
    </w:p>
    <w:p w14:paraId="75FEEEF6" w14:textId="36BFEC6E" w:rsidR="004D7C01" w:rsidRDefault="004D7C01" w:rsidP="004D7C01">
      <w:pPr>
        <w:jc w:val="both"/>
        <w:rPr>
          <w:sz w:val="28"/>
          <w:szCs w:val="28"/>
        </w:rPr>
      </w:pPr>
    </w:p>
    <w:p w14:paraId="7BDE1578" w14:textId="340B286D" w:rsidR="004D7C01" w:rsidRDefault="004D7C01" w:rsidP="004D7C01">
      <w:pPr>
        <w:jc w:val="both"/>
        <w:rPr>
          <w:b/>
          <w:bCs/>
          <w:sz w:val="28"/>
          <w:szCs w:val="28"/>
          <w:u w:val="single"/>
        </w:rPr>
      </w:pPr>
      <w:r w:rsidRPr="004D7C01">
        <w:rPr>
          <w:b/>
          <w:bCs/>
          <w:sz w:val="28"/>
          <w:szCs w:val="28"/>
          <w:u w:val="single"/>
        </w:rPr>
        <w:t>SÚMULA 51/STJ</w:t>
      </w:r>
    </w:p>
    <w:p w14:paraId="2B1AB9D6" w14:textId="1A182C45" w:rsidR="004D7C01" w:rsidRDefault="004D7C01" w:rsidP="004D7C01">
      <w:pPr>
        <w:jc w:val="both"/>
        <w:rPr>
          <w:sz w:val="28"/>
          <w:szCs w:val="28"/>
        </w:rPr>
      </w:pPr>
      <w:r w:rsidRPr="004D7C01">
        <w:rPr>
          <w:sz w:val="28"/>
          <w:szCs w:val="28"/>
        </w:rPr>
        <w:t>“A punição do intermediador, no jogo do bicho, independe da identificação do “apostador” ou do “banqueiro”</w:t>
      </w:r>
    </w:p>
    <w:p w14:paraId="2C671C59" w14:textId="7BC7638D" w:rsidR="004D7C01" w:rsidRDefault="004D7C01" w:rsidP="004D7C01">
      <w:pPr>
        <w:jc w:val="both"/>
        <w:rPr>
          <w:sz w:val="28"/>
          <w:szCs w:val="28"/>
        </w:rPr>
      </w:pPr>
    </w:p>
    <w:p w14:paraId="2B432577" w14:textId="77777777" w:rsidR="004D7C01" w:rsidRPr="004D7C01" w:rsidRDefault="004D7C01" w:rsidP="004D7C01">
      <w:pPr>
        <w:jc w:val="both"/>
        <w:rPr>
          <w:sz w:val="28"/>
          <w:szCs w:val="28"/>
        </w:rPr>
      </w:pPr>
    </w:p>
    <w:bookmarkEnd w:id="8"/>
    <w:p w14:paraId="697C0ABA" w14:textId="56B480DF" w:rsidR="00D061E8" w:rsidRDefault="00D061E8" w:rsidP="00D061E8">
      <w:pPr>
        <w:jc w:val="both"/>
        <w:rPr>
          <w:sz w:val="28"/>
          <w:szCs w:val="28"/>
        </w:rPr>
      </w:pPr>
    </w:p>
    <w:p w14:paraId="65C0DC27" w14:textId="77777777" w:rsidR="00D061E8" w:rsidRPr="00B1734A" w:rsidRDefault="00D061E8" w:rsidP="00D061E8">
      <w:pPr>
        <w:jc w:val="both"/>
        <w:rPr>
          <w:sz w:val="28"/>
          <w:szCs w:val="28"/>
        </w:rPr>
      </w:pPr>
    </w:p>
    <w:p w14:paraId="40027C2A" w14:textId="77777777" w:rsidR="00D061E8" w:rsidRPr="00D061E8" w:rsidRDefault="00D061E8" w:rsidP="00D061E8">
      <w:pPr>
        <w:jc w:val="both"/>
        <w:rPr>
          <w:b/>
          <w:sz w:val="32"/>
          <w:szCs w:val="32"/>
          <w:u w:val="single"/>
        </w:rPr>
      </w:pPr>
    </w:p>
    <w:p w14:paraId="342D8937" w14:textId="77777777" w:rsidR="007A1D1F" w:rsidRPr="007A1D1F" w:rsidRDefault="007A1D1F" w:rsidP="007A1D1F">
      <w:pPr>
        <w:rPr>
          <w:sz w:val="28"/>
          <w:szCs w:val="28"/>
        </w:rPr>
      </w:pPr>
    </w:p>
    <w:p w14:paraId="01BC0DA0" w14:textId="77777777" w:rsidR="007A1D1F" w:rsidRPr="007A1D1F" w:rsidRDefault="007A1D1F" w:rsidP="007A1D1F">
      <w:pPr>
        <w:jc w:val="both"/>
        <w:rPr>
          <w:b/>
          <w:bCs/>
          <w:sz w:val="28"/>
          <w:szCs w:val="28"/>
        </w:rPr>
      </w:pPr>
    </w:p>
    <w:p w14:paraId="4BF119DD" w14:textId="77777777" w:rsidR="002712B3" w:rsidRPr="002E4E16" w:rsidRDefault="002712B3" w:rsidP="002712B3">
      <w:pPr>
        <w:jc w:val="both"/>
        <w:rPr>
          <w:b/>
          <w:bCs/>
          <w:sz w:val="28"/>
          <w:szCs w:val="28"/>
          <w:u w:val="single"/>
        </w:rPr>
      </w:pPr>
    </w:p>
    <w:p w14:paraId="1EB10D4A" w14:textId="77777777" w:rsidR="00B03EA7" w:rsidRPr="00B03EA7" w:rsidRDefault="00B03EA7" w:rsidP="0041615D">
      <w:pPr>
        <w:rPr>
          <w:sz w:val="28"/>
          <w:szCs w:val="28"/>
        </w:rPr>
      </w:pPr>
    </w:p>
    <w:bookmarkEnd w:id="6"/>
    <w:p w14:paraId="17847B6B" w14:textId="77777777" w:rsidR="00B03EA7" w:rsidRPr="0041615D" w:rsidRDefault="00B03EA7" w:rsidP="0041615D">
      <w:pPr>
        <w:rPr>
          <w:sz w:val="28"/>
          <w:szCs w:val="28"/>
        </w:rPr>
      </w:pPr>
    </w:p>
    <w:p w14:paraId="02709200" w14:textId="77777777" w:rsidR="0041615D" w:rsidRDefault="0041615D" w:rsidP="0041615D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bookmarkEnd w:id="5"/>
    <w:p w14:paraId="3BB0CDCE" w14:textId="77777777" w:rsidR="009A3DFE" w:rsidRPr="009A3DFE" w:rsidRDefault="009A3DFE" w:rsidP="009A3DFE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49FEEED9" w14:textId="77777777" w:rsidR="009A3DFE" w:rsidRPr="009A3DFE" w:rsidRDefault="009A3DFE" w:rsidP="009A3DFE">
      <w:pPr>
        <w:spacing w:after="0" w:line="240" w:lineRule="auto"/>
        <w:jc w:val="both"/>
        <w:rPr>
          <w:sz w:val="28"/>
          <w:szCs w:val="28"/>
        </w:rPr>
      </w:pPr>
    </w:p>
    <w:p w14:paraId="24B6898B" w14:textId="77777777" w:rsidR="009A3DFE" w:rsidRDefault="009A3DFE" w:rsidP="005563BF">
      <w:pPr>
        <w:spacing w:after="0" w:line="240" w:lineRule="auto"/>
        <w:jc w:val="both"/>
        <w:rPr>
          <w:bCs/>
          <w:sz w:val="28"/>
          <w:szCs w:val="28"/>
        </w:rPr>
      </w:pPr>
    </w:p>
    <w:p w14:paraId="3E9BEE01" w14:textId="3E63122A" w:rsidR="009B6C18" w:rsidRPr="009A2809" w:rsidRDefault="009B6C18" w:rsidP="009A02FB">
      <w:pPr>
        <w:pStyle w:val="PargrafodaLista"/>
        <w:spacing w:after="0" w:line="240" w:lineRule="auto"/>
        <w:ind w:left="0"/>
        <w:jc w:val="both"/>
        <w:rPr>
          <w:sz w:val="28"/>
          <w:szCs w:val="28"/>
        </w:rPr>
      </w:pPr>
    </w:p>
    <w:sectPr w:rsidR="009B6C18" w:rsidRPr="009A2809" w:rsidSect="007E5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A9A"/>
    <w:multiLevelType w:val="hybridMultilevel"/>
    <w:tmpl w:val="0DEC76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337D27"/>
    <w:multiLevelType w:val="hybridMultilevel"/>
    <w:tmpl w:val="32D81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E078C"/>
    <w:multiLevelType w:val="hybridMultilevel"/>
    <w:tmpl w:val="5FB044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84504"/>
    <w:multiLevelType w:val="hybridMultilevel"/>
    <w:tmpl w:val="BF2A2D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34FA3"/>
    <w:multiLevelType w:val="hybridMultilevel"/>
    <w:tmpl w:val="BEAC6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61464"/>
    <w:multiLevelType w:val="hybridMultilevel"/>
    <w:tmpl w:val="D74AB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7013D"/>
    <w:multiLevelType w:val="hybridMultilevel"/>
    <w:tmpl w:val="7B68D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91FA8"/>
    <w:multiLevelType w:val="hybridMultilevel"/>
    <w:tmpl w:val="32C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45680"/>
    <w:multiLevelType w:val="hybridMultilevel"/>
    <w:tmpl w:val="7BCA77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0088B"/>
    <w:multiLevelType w:val="hybridMultilevel"/>
    <w:tmpl w:val="DD688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63589"/>
    <w:multiLevelType w:val="hybridMultilevel"/>
    <w:tmpl w:val="EF4020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059E3"/>
    <w:multiLevelType w:val="hybridMultilevel"/>
    <w:tmpl w:val="35D6B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04999"/>
    <w:multiLevelType w:val="hybridMultilevel"/>
    <w:tmpl w:val="8B12C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14E05"/>
    <w:multiLevelType w:val="hybridMultilevel"/>
    <w:tmpl w:val="131C56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A11D2"/>
    <w:multiLevelType w:val="hybridMultilevel"/>
    <w:tmpl w:val="990E4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90EC1"/>
    <w:multiLevelType w:val="hybridMultilevel"/>
    <w:tmpl w:val="897CD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B38CE"/>
    <w:multiLevelType w:val="hybridMultilevel"/>
    <w:tmpl w:val="E6DACE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F44C1"/>
    <w:multiLevelType w:val="hybridMultilevel"/>
    <w:tmpl w:val="C52E2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95DF5"/>
    <w:multiLevelType w:val="hybridMultilevel"/>
    <w:tmpl w:val="9C54D0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027A8"/>
    <w:multiLevelType w:val="hybridMultilevel"/>
    <w:tmpl w:val="1E981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8"/>
  </w:num>
  <w:num w:numId="4">
    <w:abstractNumId w:val="8"/>
  </w:num>
  <w:num w:numId="5">
    <w:abstractNumId w:val="3"/>
  </w:num>
  <w:num w:numId="6">
    <w:abstractNumId w:val="19"/>
  </w:num>
  <w:num w:numId="7">
    <w:abstractNumId w:val="7"/>
  </w:num>
  <w:num w:numId="8">
    <w:abstractNumId w:val="14"/>
  </w:num>
  <w:num w:numId="9">
    <w:abstractNumId w:val="10"/>
  </w:num>
  <w:num w:numId="10">
    <w:abstractNumId w:val="15"/>
  </w:num>
  <w:num w:numId="11">
    <w:abstractNumId w:val="1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6"/>
  </w:num>
  <w:num w:numId="17">
    <w:abstractNumId w:val="11"/>
  </w:num>
  <w:num w:numId="18">
    <w:abstractNumId w:val="0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0E"/>
    <w:rsid w:val="000A2CC6"/>
    <w:rsid w:val="000A59D7"/>
    <w:rsid w:val="000D24E0"/>
    <w:rsid w:val="000F05C4"/>
    <w:rsid w:val="002008BC"/>
    <w:rsid w:val="002712B3"/>
    <w:rsid w:val="002821DB"/>
    <w:rsid w:val="002E4E16"/>
    <w:rsid w:val="003400F0"/>
    <w:rsid w:val="003972C6"/>
    <w:rsid w:val="0041615D"/>
    <w:rsid w:val="00454DCF"/>
    <w:rsid w:val="00493D4F"/>
    <w:rsid w:val="00497CE5"/>
    <w:rsid w:val="004B2479"/>
    <w:rsid w:val="004D1E26"/>
    <w:rsid w:val="004D2111"/>
    <w:rsid w:val="004D5C0E"/>
    <w:rsid w:val="004D7C01"/>
    <w:rsid w:val="00514DB0"/>
    <w:rsid w:val="005563BF"/>
    <w:rsid w:val="005C4BD8"/>
    <w:rsid w:val="005D4198"/>
    <w:rsid w:val="00663EBB"/>
    <w:rsid w:val="00686C3A"/>
    <w:rsid w:val="006B6C68"/>
    <w:rsid w:val="006D66F4"/>
    <w:rsid w:val="007621AC"/>
    <w:rsid w:val="007718A6"/>
    <w:rsid w:val="007968B2"/>
    <w:rsid w:val="007A1D1F"/>
    <w:rsid w:val="007C0938"/>
    <w:rsid w:val="007E5211"/>
    <w:rsid w:val="008E661E"/>
    <w:rsid w:val="00923DFD"/>
    <w:rsid w:val="00940F9D"/>
    <w:rsid w:val="009A02FB"/>
    <w:rsid w:val="009A2809"/>
    <w:rsid w:val="009A3DFE"/>
    <w:rsid w:val="009B6C18"/>
    <w:rsid w:val="00A179A1"/>
    <w:rsid w:val="00A93E7F"/>
    <w:rsid w:val="00AA2CEC"/>
    <w:rsid w:val="00AE6222"/>
    <w:rsid w:val="00B03EA7"/>
    <w:rsid w:val="00B1207B"/>
    <w:rsid w:val="00B62F88"/>
    <w:rsid w:val="00B77E99"/>
    <w:rsid w:val="00B81BDB"/>
    <w:rsid w:val="00B84F40"/>
    <w:rsid w:val="00B90093"/>
    <w:rsid w:val="00BC0059"/>
    <w:rsid w:val="00C34F44"/>
    <w:rsid w:val="00C500EF"/>
    <w:rsid w:val="00CE1476"/>
    <w:rsid w:val="00D061E8"/>
    <w:rsid w:val="00D90132"/>
    <w:rsid w:val="00D90D78"/>
    <w:rsid w:val="00DD06E8"/>
    <w:rsid w:val="00E30F60"/>
    <w:rsid w:val="00F057A8"/>
    <w:rsid w:val="00FC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8AA8"/>
  <w15:chartTrackingRefBased/>
  <w15:docId w15:val="{99EC4ECF-E381-49C4-9A02-67CE3E71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21DB"/>
    <w:pPr>
      <w:ind w:left="720"/>
      <w:contextualSpacing/>
    </w:pPr>
  </w:style>
  <w:style w:type="table" w:styleId="Tabelacomgrade">
    <w:name w:val="Table Grid"/>
    <w:basedOn w:val="Tabelanormal"/>
    <w:uiPriority w:val="39"/>
    <w:rsid w:val="0020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-nfase5">
    <w:name w:val="Grid Table 1 Light Accent 5"/>
    <w:basedOn w:val="Tabelanormal"/>
    <w:uiPriority w:val="46"/>
    <w:rsid w:val="004B247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6Colorida-nfase1">
    <w:name w:val="Grid Table 6 Colorful Accent 1"/>
    <w:basedOn w:val="Tabelanormal"/>
    <w:uiPriority w:val="51"/>
    <w:rsid w:val="004B247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7Colorida">
    <w:name w:val="Grid Table 7 Colorful"/>
    <w:basedOn w:val="Tabelanormal"/>
    <w:uiPriority w:val="52"/>
    <w:rsid w:val="004B24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6Colorida">
    <w:name w:val="Grid Table 6 Colorful"/>
    <w:basedOn w:val="Tabelanormal"/>
    <w:uiPriority w:val="51"/>
    <w:rsid w:val="004B24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7Colorida-nfase6">
    <w:name w:val="Grid Table 7 Colorful Accent 6"/>
    <w:basedOn w:val="Tabelanormal"/>
    <w:uiPriority w:val="52"/>
    <w:rsid w:val="004B247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4B247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4B24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">
    <w:name w:val="List Table 5 Dark"/>
    <w:basedOn w:val="Tabelanormal"/>
    <w:uiPriority w:val="50"/>
    <w:rsid w:val="004B24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4B24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4B24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4B24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4B247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4B247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BAC0534FA40E4FB5BE81895042D186" ma:contentTypeVersion="2" ma:contentTypeDescription="Crie um novo documento." ma:contentTypeScope="" ma:versionID="940110ed0f9d48ccdb7c53b1e0609c89">
  <xsd:schema xmlns:xsd="http://www.w3.org/2001/XMLSchema" xmlns:xs="http://www.w3.org/2001/XMLSchema" xmlns:p="http://schemas.microsoft.com/office/2006/metadata/properties" xmlns:ns3="119ccdf7-05dd-4c95-9f43-66abd5dc7f25" targetNamespace="http://schemas.microsoft.com/office/2006/metadata/properties" ma:root="true" ma:fieldsID="b34495b1d0079e5addf2620f58469820" ns3:_="">
    <xsd:import namespace="119ccdf7-05dd-4c95-9f43-66abd5dc7f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cdf7-05dd-4c95-9f43-66abd5dc7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5277F-5393-4B1A-A672-FD3C1B8270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CD815D-6CB3-4B40-AC6B-F0741477C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ccdf7-05dd-4c95-9f43-66abd5dc7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A6824-A88B-4D09-B308-F657F5637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17</Pages>
  <Words>1430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Alexandre de Oliveira Ferreira</dc:creator>
  <cp:keywords/>
  <dc:description/>
  <cp:lastModifiedBy>Mario Alexandre de Oliveira Ferreira</cp:lastModifiedBy>
  <cp:revision>20</cp:revision>
  <cp:lastPrinted>2021-11-24T15:38:00Z</cp:lastPrinted>
  <dcterms:created xsi:type="dcterms:W3CDTF">2021-11-22T17:50:00Z</dcterms:created>
  <dcterms:modified xsi:type="dcterms:W3CDTF">2021-11-29T20:15:00Z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0x01010087BAC0534FA40E4FB5BE81895042D186</vt:lpwstr>
  </property>
</Properties>
</file>